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9B3" w:rsidRPr="00D06D6E" w:rsidRDefault="004229B3" w:rsidP="003305F5">
      <w:pPr>
        <w:spacing w:line="360" w:lineRule="auto"/>
        <w:jc w:val="both"/>
        <w:rPr>
          <w:rFonts w:ascii="Arial" w:hAnsi="Arial" w:cs="Arial"/>
          <w:sz w:val="24"/>
          <w:szCs w:val="24"/>
        </w:rPr>
      </w:pPr>
      <w:bookmarkStart w:id="0" w:name="_GoBack"/>
      <w:bookmarkEnd w:id="0"/>
    </w:p>
    <w:p w:rsidR="004229B3" w:rsidRPr="00D06D6E" w:rsidRDefault="004229B3" w:rsidP="003305F5">
      <w:pPr>
        <w:spacing w:line="360" w:lineRule="auto"/>
        <w:jc w:val="center"/>
        <w:rPr>
          <w:rFonts w:ascii="Arial" w:hAnsi="Arial" w:cs="Arial"/>
          <w:b/>
          <w:sz w:val="24"/>
          <w:szCs w:val="24"/>
        </w:rPr>
      </w:pPr>
      <w:r w:rsidRPr="00D06D6E">
        <w:rPr>
          <w:rFonts w:ascii="Arial" w:hAnsi="Arial" w:cs="Arial"/>
          <w:b/>
          <w:sz w:val="24"/>
          <w:szCs w:val="24"/>
        </w:rPr>
        <w:t>PROYECTO JUHM</w:t>
      </w:r>
    </w:p>
    <w:p w:rsidR="004229B3" w:rsidRPr="00D06D6E" w:rsidRDefault="004229B3" w:rsidP="003305F5">
      <w:pPr>
        <w:spacing w:line="360" w:lineRule="auto"/>
        <w:jc w:val="both"/>
        <w:rPr>
          <w:rFonts w:ascii="Arial" w:hAnsi="Arial" w:cs="Arial"/>
          <w:b/>
          <w:color w:val="333333"/>
          <w:sz w:val="24"/>
          <w:szCs w:val="24"/>
          <w:lang w:eastAsia="es-EC"/>
        </w:rPr>
      </w:pPr>
      <w:r w:rsidRPr="00D06D6E">
        <w:rPr>
          <w:rFonts w:ascii="Arial" w:hAnsi="Arial" w:cs="Arial"/>
          <w:sz w:val="24"/>
          <w:szCs w:val="24"/>
        </w:rPr>
        <w:t>NOMBRE:</w:t>
      </w:r>
      <w:r w:rsidRPr="00D06D6E">
        <w:rPr>
          <w:rFonts w:ascii="Arial" w:hAnsi="Arial" w:cs="Arial"/>
          <w:color w:val="333333"/>
          <w:sz w:val="24"/>
          <w:szCs w:val="24"/>
          <w:lang w:eastAsia="es-EC"/>
        </w:rPr>
        <w:t xml:space="preserve"> </w:t>
      </w:r>
      <w:r w:rsidRPr="00D06D6E">
        <w:rPr>
          <w:rFonts w:ascii="Arial" w:hAnsi="Arial" w:cs="Arial"/>
          <w:b/>
          <w:color w:val="333333"/>
          <w:sz w:val="24"/>
          <w:szCs w:val="24"/>
          <w:lang w:eastAsia="es-EC"/>
        </w:rPr>
        <w:t>EL MEJORAMIENTO EXTERNO DE LA INFRAESTRUCTURA DE LAS BATERÍAS SANITARIAS Y EQUIPAMIENTO DE LAS MISMAS</w:t>
      </w:r>
    </w:p>
    <w:p w:rsidR="004229B3" w:rsidRPr="00D06D6E" w:rsidRDefault="004229B3" w:rsidP="003305F5">
      <w:pPr>
        <w:spacing w:line="360" w:lineRule="auto"/>
        <w:jc w:val="both"/>
        <w:rPr>
          <w:rFonts w:ascii="Arial" w:hAnsi="Arial" w:cs="Arial"/>
          <w:sz w:val="24"/>
          <w:szCs w:val="24"/>
        </w:rPr>
      </w:pPr>
      <w:r w:rsidRPr="00D06D6E">
        <w:rPr>
          <w:rFonts w:ascii="Arial" w:hAnsi="Arial" w:cs="Arial"/>
          <w:sz w:val="24"/>
          <w:szCs w:val="24"/>
        </w:rPr>
        <w:t xml:space="preserve"> DESCRIPCIÓN</w:t>
      </w:r>
    </w:p>
    <w:p w:rsidR="004229B3" w:rsidRPr="00D06D6E" w:rsidRDefault="004229B3" w:rsidP="003305F5">
      <w:pPr>
        <w:spacing w:line="360" w:lineRule="auto"/>
        <w:jc w:val="both"/>
        <w:rPr>
          <w:rFonts w:ascii="Arial" w:hAnsi="Arial" w:cs="Arial"/>
          <w:sz w:val="24"/>
          <w:szCs w:val="24"/>
        </w:rPr>
      </w:pPr>
      <w:r w:rsidRPr="00D06D6E">
        <w:rPr>
          <w:rFonts w:ascii="Arial" w:hAnsi="Arial" w:cs="Arial"/>
          <w:sz w:val="24"/>
          <w:szCs w:val="24"/>
        </w:rPr>
        <w:t>En el Colegio de Bachillerato Técnico Fiscal “Nidia Jaramillo de Merino” las puertas de las instalaciones de las baterías sanitarias de los estudiantes están en malas condiciones, debido a que no abarcan para los 158 estudiantes de la Institución, hay 4 baterías sanitarias, de los cuales 3  son para las mujeres  y  1 para los hombres, los lavamanos no tienen llaves adecuadas y están averiadas, las tanque de reserva están en malas condiciones  y no tienen un buen funcionamiento, las puertas no son seguras, están apolilladas, rayadas y las chapas no sirven, el piso está desgastado, las paredes se encuentran rayadas y manchadas, no existe implemento de aseo como es el jabón líquido.</w:t>
      </w:r>
    </w:p>
    <w:p w:rsidR="004229B3" w:rsidRPr="00D06D6E" w:rsidRDefault="004229B3" w:rsidP="003305F5">
      <w:pPr>
        <w:spacing w:line="360" w:lineRule="auto"/>
        <w:jc w:val="both"/>
        <w:rPr>
          <w:rFonts w:ascii="Arial" w:hAnsi="Arial" w:cs="Arial"/>
          <w:sz w:val="24"/>
          <w:szCs w:val="24"/>
        </w:rPr>
      </w:pPr>
      <w:r w:rsidRPr="00D06D6E">
        <w:rPr>
          <w:rFonts w:ascii="Arial" w:hAnsi="Arial" w:cs="Arial"/>
          <w:sz w:val="24"/>
          <w:szCs w:val="24"/>
        </w:rPr>
        <w:t>Uno de los derechos de los estudiantes es contar un una buena salubridad, pero en la actualidad no es posible cubrir ésta necesidad puesto que toda Institución educativa pública depende del presupuesto que tenga cada zonal y por supuesto otras son las necesidades que se están cubriendo y no alcanza para las múltiples demandas de la provincia.</w:t>
      </w:r>
    </w:p>
    <w:p w:rsidR="004229B3" w:rsidRPr="00D06D6E" w:rsidRDefault="004229B3" w:rsidP="003305F5">
      <w:pPr>
        <w:spacing w:line="360" w:lineRule="auto"/>
        <w:jc w:val="both"/>
        <w:rPr>
          <w:rFonts w:ascii="Arial" w:hAnsi="Arial" w:cs="Arial"/>
          <w:sz w:val="24"/>
          <w:szCs w:val="24"/>
        </w:rPr>
      </w:pPr>
      <w:r w:rsidRPr="00D06D6E">
        <w:rPr>
          <w:rFonts w:ascii="Arial" w:hAnsi="Arial" w:cs="Arial"/>
          <w:sz w:val="24"/>
          <w:szCs w:val="24"/>
        </w:rPr>
        <w:t xml:space="preserve">Debido a esto, el grupo de estudiantes del Primer año de bachillerato “A” ha visto oportuno aportar con el mejoramiento externo colegio, por lo que mediante  la autogestión se proponen obtener ingresos económicos que serán destinados para éste fin. </w:t>
      </w:r>
    </w:p>
    <w:p w:rsidR="004229B3" w:rsidRPr="00D06D6E" w:rsidRDefault="004229B3" w:rsidP="003305F5">
      <w:pPr>
        <w:spacing w:line="360" w:lineRule="auto"/>
        <w:jc w:val="both"/>
        <w:rPr>
          <w:rFonts w:ascii="Arial" w:hAnsi="Arial" w:cs="Arial"/>
          <w:sz w:val="24"/>
          <w:szCs w:val="24"/>
        </w:rPr>
      </w:pPr>
    </w:p>
    <w:p w:rsidR="004229B3" w:rsidRPr="00D06D6E" w:rsidRDefault="004229B3" w:rsidP="003305F5">
      <w:pPr>
        <w:spacing w:line="360" w:lineRule="auto"/>
        <w:jc w:val="both"/>
        <w:rPr>
          <w:rFonts w:ascii="Arial" w:hAnsi="Arial" w:cs="Arial"/>
          <w:sz w:val="24"/>
          <w:szCs w:val="24"/>
        </w:rPr>
      </w:pPr>
    </w:p>
    <w:p w:rsidR="004229B3" w:rsidRPr="00D06D6E" w:rsidRDefault="004229B3" w:rsidP="003305F5">
      <w:pPr>
        <w:spacing w:line="360" w:lineRule="auto"/>
        <w:jc w:val="both"/>
        <w:rPr>
          <w:rFonts w:ascii="Arial" w:hAnsi="Arial" w:cs="Arial"/>
          <w:sz w:val="24"/>
          <w:szCs w:val="24"/>
        </w:rPr>
      </w:pPr>
    </w:p>
    <w:p w:rsidR="004229B3" w:rsidRDefault="004229B3" w:rsidP="003305F5">
      <w:pPr>
        <w:spacing w:line="360" w:lineRule="auto"/>
        <w:jc w:val="both"/>
        <w:rPr>
          <w:rFonts w:ascii="Arial" w:hAnsi="Arial" w:cs="Arial"/>
          <w:sz w:val="24"/>
          <w:szCs w:val="24"/>
        </w:rPr>
      </w:pPr>
    </w:p>
    <w:p w:rsidR="004229B3" w:rsidRPr="00D06D6E" w:rsidRDefault="004229B3" w:rsidP="003305F5">
      <w:pPr>
        <w:spacing w:line="360" w:lineRule="auto"/>
        <w:jc w:val="both"/>
        <w:rPr>
          <w:rFonts w:ascii="Arial" w:hAnsi="Arial" w:cs="Arial"/>
          <w:sz w:val="24"/>
          <w:szCs w:val="24"/>
        </w:rPr>
      </w:pPr>
    </w:p>
    <w:p w:rsidR="004229B3" w:rsidRPr="00D06D6E" w:rsidRDefault="004229B3" w:rsidP="003305F5">
      <w:pPr>
        <w:spacing w:line="360" w:lineRule="auto"/>
        <w:jc w:val="both"/>
        <w:rPr>
          <w:rFonts w:ascii="Arial" w:hAnsi="Arial" w:cs="Arial"/>
          <w:b/>
          <w:sz w:val="24"/>
          <w:szCs w:val="24"/>
        </w:rPr>
      </w:pPr>
      <w:r w:rsidRPr="00D06D6E">
        <w:rPr>
          <w:rFonts w:ascii="Arial" w:hAnsi="Arial" w:cs="Arial"/>
          <w:b/>
          <w:sz w:val="24"/>
          <w:szCs w:val="24"/>
        </w:rPr>
        <w:t>OBJETIVOS</w:t>
      </w:r>
    </w:p>
    <w:p w:rsidR="004229B3" w:rsidRPr="00D06D6E" w:rsidRDefault="004229B3" w:rsidP="003305F5">
      <w:pPr>
        <w:spacing w:line="360" w:lineRule="auto"/>
        <w:jc w:val="both"/>
        <w:rPr>
          <w:rFonts w:ascii="Arial" w:hAnsi="Arial" w:cs="Arial"/>
          <w:b/>
          <w:sz w:val="24"/>
          <w:szCs w:val="24"/>
        </w:rPr>
      </w:pPr>
      <w:r w:rsidRPr="00D06D6E">
        <w:rPr>
          <w:rFonts w:ascii="Arial" w:hAnsi="Arial" w:cs="Arial"/>
          <w:b/>
          <w:sz w:val="24"/>
          <w:szCs w:val="24"/>
        </w:rPr>
        <w:t>General:</w:t>
      </w:r>
    </w:p>
    <w:p w:rsidR="004229B3" w:rsidRPr="00D06D6E" w:rsidRDefault="004229B3" w:rsidP="003305F5">
      <w:pPr>
        <w:numPr>
          <w:ilvl w:val="0"/>
          <w:numId w:val="1"/>
        </w:numPr>
        <w:spacing w:after="160" w:line="360" w:lineRule="auto"/>
        <w:jc w:val="both"/>
        <w:rPr>
          <w:rFonts w:ascii="Arial" w:hAnsi="Arial" w:cs="Arial"/>
          <w:sz w:val="24"/>
          <w:szCs w:val="24"/>
        </w:rPr>
      </w:pPr>
      <w:r w:rsidRPr="00D06D6E">
        <w:rPr>
          <w:rFonts w:ascii="Arial" w:hAnsi="Arial" w:cs="Arial"/>
          <w:sz w:val="24"/>
          <w:szCs w:val="24"/>
          <w:lang w:eastAsia="es-EC"/>
        </w:rPr>
        <w:t xml:space="preserve">Renovar la fachada </w:t>
      </w:r>
      <w:r w:rsidRPr="00D06D6E">
        <w:rPr>
          <w:rFonts w:ascii="Arial" w:hAnsi="Arial" w:cs="Arial"/>
          <w:b/>
          <w:sz w:val="24"/>
          <w:szCs w:val="24"/>
          <w:lang w:eastAsia="es-EC"/>
        </w:rPr>
        <w:t xml:space="preserve">EXTERNO DE LA INFRAESTRUCTURA DE LAS BATERÍAS SANITARIAS Y EQUIPAMIENTO </w:t>
      </w:r>
      <w:r w:rsidRPr="00D06D6E">
        <w:rPr>
          <w:rFonts w:ascii="Arial" w:hAnsi="Arial" w:cs="Arial"/>
          <w:sz w:val="24"/>
          <w:szCs w:val="24"/>
        </w:rPr>
        <w:t>para ofrecer un ambiente de higiene y bienestar colectivo en el Colegio de Bachillerato Técnico Fiscal “Nidia Jaramillo de Merino” a través de la autogestión estudiantil.</w:t>
      </w:r>
    </w:p>
    <w:p w:rsidR="004229B3" w:rsidRPr="00D06D6E" w:rsidRDefault="004229B3" w:rsidP="003305F5">
      <w:pPr>
        <w:spacing w:line="360" w:lineRule="auto"/>
        <w:jc w:val="both"/>
        <w:rPr>
          <w:rFonts w:ascii="Arial" w:hAnsi="Arial" w:cs="Arial"/>
          <w:b/>
          <w:sz w:val="24"/>
          <w:szCs w:val="24"/>
        </w:rPr>
      </w:pPr>
      <w:r w:rsidRPr="00D06D6E">
        <w:rPr>
          <w:rFonts w:ascii="Arial" w:hAnsi="Arial" w:cs="Arial"/>
          <w:b/>
          <w:sz w:val="24"/>
          <w:szCs w:val="24"/>
        </w:rPr>
        <w:t>Específicos:</w:t>
      </w:r>
    </w:p>
    <w:p w:rsidR="004229B3" w:rsidRPr="00D06D6E" w:rsidRDefault="004229B3" w:rsidP="003305F5">
      <w:pPr>
        <w:numPr>
          <w:ilvl w:val="0"/>
          <w:numId w:val="1"/>
        </w:numPr>
        <w:spacing w:after="160" w:line="360" w:lineRule="auto"/>
        <w:jc w:val="both"/>
        <w:rPr>
          <w:rFonts w:ascii="Arial" w:hAnsi="Arial" w:cs="Arial"/>
          <w:sz w:val="24"/>
          <w:szCs w:val="24"/>
        </w:rPr>
      </w:pPr>
      <w:r w:rsidRPr="00D06D6E">
        <w:rPr>
          <w:rFonts w:ascii="Arial" w:hAnsi="Arial" w:cs="Arial"/>
          <w:sz w:val="24"/>
          <w:szCs w:val="24"/>
        </w:rPr>
        <w:t>Realizar diferentes actividades con la finalidad de obtener recursos económicos destinados al equipamiento externo de las baterías sanitarias.</w:t>
      </w:r>
    </w:p>
    <w:p w:rsidR="004229B3" w:rsidRPr="00D06D6E" w:rsidRDefault="004229B3" w:rsidP="003305F5">
      <w:pPr>
        <w:numPr>
          <w:ilvl w:val="0"/>
          <w:numId w:val="1"/>
        </w:numPr>
        <w:spacing w:after="160" w:line="360" w:lineRule="auto"/>
        <w:jc w:val="both"/>
        <w:rPr>
          <w:rFonts w:ascii="Arial" w:hAnsi="Arial" w:cs="Arial"/>
          <w:sz w:val="24"/>
          <w:szCs w:val="24"/>
        </w:rPr>
      </w:pPr>
      <w:r w:rsidRPr="00D06D6E">
        <w:rPr>
          <w:rFonts w:ascii="Arial" w:hAnsi="Arial" w:cs="Arial"/>
          <w:sz w:val="24"/>
          <w:szCs w:val="24"/>
        </w:rPr>
        <w:t>Mejorar el aspecto de la infraestructura y baterías dando un mantenimiento acorde al alcance de los recursos gestionados.</w:t>
      </w:r>
    </w:p>
    <w:p w:rsidR="004229B3" w:rsidRPr="00D06D6E" w:rsidRDefault="004229B3" w:rsidP="003305F5">
      <w:pPr>
        <w:numPr>
          <w:ilvl w:val="0"/>
          <w:numId w:val="1"/>
        </w:numPr>
        <w:spacing w:after="160" w:line="360" w:lineRule="auto"/>
        <w:jc w:val="both"/>
        <w:rPr>
          <w:rFonts w:ascii="Arial" w:hAnsi="Arial" w:cs="Arial"/>
          <w:sz w:val="24"/>
          <w:szCs w:val="24"/>
        </w:rPr>
      </w:pPr>
      <w:r w:rsidRPr="00D06D6E">
        <w:rPr>
          <w:rFonts w:ascii="Arial" w:hAnsi="Arial" w:cs="Arial"/>
          <w:sz w:val="24"/>
          <w:szCs w:val="24"/>
        </w:rPr>
        <w:t>Realizar charlas de motivación a los estudiantes para mantener en buen estado las baterías sanitarias e instalaciones.</w:t>
      </w:r>
    </w:p>
    <w:p w:rsidR="004229B3" w:rsidRPr="00D06D6E" w:rsidRDefault="004229B3" w:rsidP="003305F5">
      <w:pPr>
        <w:numPr>
          <w:ilvl w:val="0"/>
          <w:numId w:val="1"/>
        </w:numPr>
        <w:spacing w:after="160" w:line="360" w:lineRule="auto"/>
        <w:jc w:val="both"/>
        <w:rPr>
          <w:rFonts w:ascii="Arial" w:hAnsi="Arial" w:cs="Arial"/>
          <w:sz w:val="24"/>
          <w:szCs w:val="24"/>
        </w:rPr>
      </w:pPr>
      <w:r w:rsidRPr="00D06D6E">
        <w:rPr>
          <w:rFonts w:ascii="Arial" w:hAnsi="Arial" w:cs="Arial"/>
          <w:sz w:val="24"/>
          <w:szCs w:val="24"/>
        </w:rPr>
        <w:t>Realizar periódicamente la limpieza de los baños.</w:t>
      </w:r>
    </w:p>
    <w:p w:rsidR="004229B3" w:rsidRPr="00D06D6E" w:rsidRDefault="004229B3" w:rsidP="003305F5">
      <w:pPr>
        <w:spacing w:line="360" w:lineRule="auto"/>
        <w:jc w:val="both"/>
        <w:rPr>
          <w:rFonts w:ascii="Arial" w:hAnsi="Arial" w:cs="Arial"/>
          <w:color w:val="FF0000"/>
          <w:sz w:val="24"/>
          <w:szCs w:val="24"/>
        </w:rPr>
      </w:pPr>
    </w:p>
    <w:p w:rsidR="004229B3" w:rsidRPr="00D06D6E" w:rsidRDefault="004229B3" w:rsidP="003305F5">
      <w:pPr>
        <w:spacing w:line="360" w:lineRule="auto"/>
        <w:jc w:val="both"/>
        <w:rPr>
          <w:rFonts w:ascii="Arial" w:hAnsi="Arial" w:cs="Arial"/>
          <w:b/>
          <w:sz w:val="24"/>
          <w:szCs w:val="24"/>
        </w:rPr>
      </w:pPr>
      <w:r w:rsidRPr="00D06D6E">
        <w:rPr>
          <w:rFonts w:ascii="Arial" w:hAnsi="Arial" w:cs="Arial"/>
          <w:b/>
          <w:sz w:val="24"/>
          <w:szCs w:val="24"/>
        </w:rPr>
        <w:t>METODOLOGÍA Y ACTIVIDADES</w:t>
      </w:r>
    </w:p>
    <w:p w:rsidR="004229B3" w:rsidRPr="00D06D6E" w:rsidRDefault="004229B3" w:rsidP="003305F5">
      <w:pPr>
        <w:spacing w:line="360" w:lineRule="auto"/>
        <w:jc w:val="both"/>
        <w:rPr>
          <w:rFonts w:ascii="Arial" w:hAnsi="Arial" w:cs="Arial"/>
          <w:sz w:val="24"/>
          <w:szCs w:val="24"/>
        </w:rPr>
      </w:pPr>
      <w:r w:rsidRPr="00D06D6E">
        <w:rPr>
          <w:rFonts w:ascii="Arial" w:hAnsi="Arial" w:cs="Arial"/>
          <w:sz w:val="24"/>
          <w:szCs w:val="24"/>
        </w:rPr>
        <w:t>El desarrollo del proyecto se llevará a cabo desde el 12  de Diciembre del 2014 hasta el 26 de junio del 2015, iniciando con el análisis de las necesidades del estudiantado, de las cuales se seleccionó el mejoramiento externo de la infraestructura de las baterías sanitarias y equipamiento, que es prioritaria puesto que no se cuenta con una buena infraestructura en cuanto a las puertas, pinturas, chapas y tanque reservorio  que están en mal estado.</w:t>
      </w:r>
    </w:p>
    <w:p w:rsidR="004229B3" w:rsidRPr="00D06D6E" w:rsidRDefault="004229B3" w:rsidP="003305F5">
      <w:pPr>
        <w:spacing w:line="360" w:lineRule="auto"/>
        <w:jc w:val="both"/>
        <w:rPr>
          <w:rFonts w:ascii="Arial" w:hAnsi="Arial" w:cs="Arial"/>
          <w:sz w:val="24"/>
          <w:szCs w:val="24"/>
        </w:rPr>
      </w:pPr>
      <w:r w:rsidRPr="00D06D6E">
        <w:rPr>
          <w:rFonts w:ascii="Arial" w:hAnsi="Arial" w:cs="Arial"/>
          <w:sz w:val="24"/>
          <w:szCs w:val="24"/>
        </w:rPr>
        <w:lastRenderedPageBreak/>
        <w:t xml:space="preserve">Los estudiantes de la asociación JUHM recibimos capacitaciones previas para conocer sobre el desarrollo del proyecto JES y la colaboración conjunta que se realizará a lo largo de la ejecución. </w:t>
      </w:r>
    </w:p>
    <w:p w:rsidR="004229B3" w:rsidRPr="00D06D6E" w:rsidRDefault="004229B3" w:rsidP="003305F5">
      <w:pPr>
        <w:spacing w:line="360" w:lineRule="auto"/>
        <w:ind w:left="426"/>
        <w:jc w:val="both"/>
        <w:rPr>
          <w:rFonts w:ascii="Arial" w:hAnsi="Arial" w:cs="Arial"/>
          <w:sz w:val="24"/>
          <w:szCs w:val="24"/>
        </w:rPr>
      </w:pPr>
      <w:r w:rsidRPr="00D06D6E">
        <w:rPr>
          <w:rFonts w:ascii="Arial" w:hAnsi="Arial" w:cs="Arial"/>
          <w:sz w:val="24"/>
          <w:szCs w:val="24"/>
        </w:rPr>
        <w:t>Se realizará ventas los días sábados en el receso del Campo de Acción de Participación estudiantil, entre otros.</w:t>
      </w:r>
    </w:p>
    <w:p w:rsidR="004229B3" w:rsidRPr="00D06D6E" w:rsidRDefault="004229B3" w:rsidP="003305F5">
      <w:pPr>
        <w:numPr>
          <w:ilvl w:val="0"/>
          <w:numId w:val="1"/>
        </w:numPr>
        <w:spacing w:after="160" w:line="360" w:lineRule="auto"/>
        <w:ind w:left="426"/>
        <w:jc w:val="both"/>
        <w:rPr>
          <w:rFonts w:ascii="Arial" w:hAnsi="Arial" w:cs="Arial"/>
          <w:sz w:val="24"/>
          <w:szCs w:val="24"/>
        </w:rPr>
      </w:pPr>
      <w:r w:rsidRPr="00D06D6E">
        <w:rPr>
          <w:rFonts w:ascii="Arial" w:hAnsi="Arial" w:cs="Arial"/>
          <w:sz w:val="24"/>
          <w:szCs w:val="24"/>
        </w:rPr>
        <w:t>Se solicitará apoyo a las autoridades de Instituciones públicas y privadas.</w:t>
      </w:r>
    </w:p>
    <w:p w:rsidR="004229B3" w:rsidRPr="00D06D6E" w:rsidRDefault="004229B3" w:rsidP="003305F5">
      <w:pPr>
        <w:spacing w:line="360" w:lineRule="auto"/>
        <w:ind w:left="426"/>
        <w:jc w:val="both"/>
        <w:rPr>
          <w:rFonts w:ascii="Arial" w:hAnsi="Arial" w:cs="Arial"/>
          <w:sz w:val="24"/>
          <w:szCs w:val="24"/>
        </w:rPr>
      </w:pPr>
      <w:r w:rsidRPr="00D06D6E">
        <w:rPr>
          <w:rFonts w:ascii="Arial" w:hAnsi="Arial" w:cs="Arial"/>
          <w:sz w:val="24"/>
          <w:szCs w:val="24"/>
        </w:rPr>
        <w:t>Buscaremos apoyo de entidades de la provincia para obtener accesorios de aseo y reposición.</w:t>
      </w:r>
    </w:p>
    <w:p w:rsidR="004229B3" w:rsidRPr="00D06D6E" w:rsidRDefault="004229B3" w:rsidP="003305F5">
      <w:pPr>
        <w:pStyle w:val="Prrafodelista1"/>
        <w:numPr>
          <w:ilvl w:val="0"/>
          <w:numId w:val="1"/>
        </w:numPr>
        <w:spacing w:line="360" w:lineRule="auto"/>
        <w:ind w:left="426"/>
        <w:jc w:val="both"/>
        <w:rPr>
          <w:rFonts w:ascii="Arial" w:hAnsi="Arial" w:cs="Arial"/>
          <w:sz w:val="24"/>
          <w:szCs w:val="24"/>
        </w:rPr>
      </w:pPr>
      <w:r w:rsidRPr="00D06D6E">
        <w:rPr>
          <w:rFonts w:ascii="Arial" w:hAnsi="Arial" w:cs="Arial"/>
          <w:sz w:val="24"/>
          <w:szCs w:val="24"/>
        </w:rPr>
        <w:t>Se dotará de accesorios sanitarios y se mejorará las condiciones de presentación de la infraestructura.</w:t>
      </w:r>
    </w:p>
    <w:p w:rsidR="004229B3" w:rsidRPr="00D06D6E" w:rsidRDefault="004229B3" w:rsidP="003305F5">
      <w:pPr>
        <w:pStyle w:val="Prrafodelista1"/>
        <w:spacing w:line="360" w:lineRule="auto"/>
        <w:ind w:left="426"/>
        <w:jc w:val="both"/>
        <w:rPr>
          <w:rFonts w:ascii="Arial" w:hAnsi="Arial" w:cs="Arial"/>
          <w:sz w:val="24"/>
          <w:szCs w:val="24"/>
        </w:rPr>
      </w:pPr>
      <w:r w:rsidRPr="00D06D6E">
        <w:rPr>
          <w:rFonts w:ascii="Arial" w:hAnsi="Arial" w:cs="Arial"/>
          <w:sz w:val="24"/>
          <w:szCs w:val="24"/>
        </w:rPr>
        <w:t>Se prevé el cambio de puertas, pintar paredes y cambio de tanque reservorio, con los recursos obtenidos.</w:t>
      </w:r>
    </w:p>
    <w:p w:rsidR="004229B3" w:rsidRPr="00D06D6E" w:rsidRDefault="004229B3" w:rsidP="003305F5">
      <w:pPr>
        <w:pStyle w:val="Prrafodelista1"/>
        <w:numPr>
          <w:ilvl w:val="0"/>
          <w:numId w:val="1"/>
        </w:numPr>
        <w:spacing w:line="360" w:lineRule="auto"/>
        <w:jc w:val="both"/>
        <w:rPr>
          <w:rFonts w:ascii="Arial" w:hAnsi="Arial" w:cs="Arial"/>
          <w:sz w:val="24"/>
          <w:szCs w:val="24"/>
        </w:rPr>
      </w:pPr>
      <w:r w:rsidRPr="00D06D6E">
        <w:rPr>
          <w:rFonts w:ascii="Arial" w:hAnsi="Arial" w:cs="Arial"/>
          <w:sz w:val="24"/>
          <w:szCs w:val="24"/>
        </w:rPr>
        <w:t xml:space="preserve">Se realizará charlas de educación sanitaria a los compañeros estudiantes para mejorar los hábitos higiénicos y cuidado de la infraestructura. </w:t>
      </w:r>
    </w:p>
    <w:p w:rsidR="004229B3" w:rsidRPr="00D06D6E" w:rsidRDefault="004229B3" w:rsidP="003305F5">
      <w:pPr>
        <w:pStyle w:val="Prrafodelista1"/>
        <w:numPr>
          <w:ilvl w:val="0"/>
          <w:numId w:val="1"/>
        </w:numPr>
        <w:spacing w:line="360" w:lineRule="auto"/>
        <w:jc w:val="both"/>
        <w:rPr>
          <w:rFonts w:ascii="Arial" w:hAnsi="Arial" w:cs="Arial"/>
          <w:sz w:val="24"/>
          <w:szCs w:val="24"/>
        </w:rPr>
      </w:pPr>
      <w:r w:rsidRPr="00D06D6E">
        <w:rPr>
          <w:rFonts w:ascii="Arial" w:hAnsi="Arial" w:cs="Arial"/>
          <w:sz w:val="24"/>
          <w:szCs w:val="24"/>
        </w:rPr>
        <w:t>Un aspecto importante es que los estudiantes tenemos malos hábitos de aseo, mal uso del agua, de los accesorios, comportamientos inapropiados que ocasionan daños y deterioro en la infraestructura. Es la razón por la que se ha visto conveniente reforzar los conceptos y valores de la buena conducta y normas que debemos cumplir.</w:t>
      </w:r>
    </w:p>
    <w:p w:rsidR="004229B3" w:rsidRPr="00D06D6E" w:rsidRDefault="004229B3" w:rsidP="003305F5">
      <w:pPr>
        <w:pStyle w:val="Prrafodelista1"/>
        <w:numPr>
          <w:ilvl w:val="0"/>
          <w:numId w:val="1"/>
        </w:numPr>
        <w:spacing w:line="360" w:lineRule="auto"/>
        <w:ind w:left="426"/>
        <w:jc w:val="both"/>
        <w:rPr>
          <w:rFonts w:ascii="Arial" w:hAnsi="Arial" w:cs="Arial"/>
          <w:sz w:val="24"/>
          <w:szCs w:val="24"/>
        </w:rPr>
      </w:pPr>
      <w:r w:rsidRPr="00D06D6E">
        <w:rPr>
          <w:rFonts w:ascii="Arial" w:hAnsi="Arial" w:cs="Arial"/>
          <w:sz w:val="24"/>
          <w:szCs w:val="24"/>
        </w:rPr>
        <w:t>Se organizará grupos para realizar la limpieza de los baños de manera periódica.</w:t>
      </w:r>
    </w:p>
    <w:p w:rsidR="004229B3" w:rsidRPr="00D06D6E" w:rsidRDefault="004229B3" w:rsidP="003305F5">
      <w:pPr>
        <w:pStyle w:val="Prrafodelista1"/>
        <w:spacing w:line="360" w:lineRule="auto"/>
        <w:ind w:left="426"/>
        <w:jc w:val="both"/>
        <w:rPr>
          <w:rFonts w:ascii="Arial" w:hAnsi="Arial" w:cs="Arial"/>
          <w:sz w:val="24"/>
          <w:szCs w:val="24"/>
        </w:rPr>
      </w:pPr>
    </w:p>
    <w:p w:rsidR="004229B3" w:rsidRPr="00D06D6E" w:rsidRDefault="004229B3" w:rsidP="003305F5">
      <w:pPr>
        <w:pStyle w:val="Prrafodelista1"/>
        <w:spacing w:line="360" w:lineRule="auto"/>
        <w:ind w:left="0"/>
        <w:jc w:val="both"/>
        <w:rPr>
          <w:rFonts w:ascii="Arial" w:hAnsi="Arial" w:cs="Arial"/>
          <w:sz w:val="24"/>
          <w:szCs w:val="24"/>
        </w:rPr>
      </w:pPr>
      <w:r w:rsidRPr="00D06D6E">
        <w:rPr>
          <w:rFonts w:ascii="Arial" w:hAnsi="Arial" w:cs="Arial"/>
          <w:sz w:val="24"/>
          <w:szCs w:val="24"/>
        </w:rPr>
        <w:t>RECURSOS MATERIALES</w:t>
      </w:r>
    </w:p>
    <w:p w:rsidR="004229B3" w:rsidRPr="00D06D6E" w:rsidRDefault="004229B3" w:rsidP="003305F5">
      <w:pPr>
        <w:pStyle w:val="Prrafodelista1"/>
        <w:numPr>
          <w:ilvl w:val="0"/>
          <w:numId w:val="1"/>
        </w:numPr>
        <w:spacing w:line="360" w:lineRule="auto"/>
        <w:jc w:val="both"/>
        <w:rPr>
          <w:rFonts w:ascii="Arial" w:hAnsi="Arial" w:cs="Arial"/>
          <w:sz w:val="24"/>
          <w:szCs w:val="24"/>
        </w:rPr>
      </w:pPr>
      <w:r w:rsidRPr="00D06D6E">
        <w:rPr>
          <w:rFonts w:ascii="Arial" w:hAnsi="Arial" w:cs="Arial"/>
          <w:sz w:val="24"/>
          <w:szCs w:val="24"/>
        </w:rPr>
        <w:t>Material de aseo (detergente, papel higiénico, jabón, escoba, trapeador)</w:t>
      </w:r>
    </w:p>
    <w:p w:rsidR="004229B3" w:rsidRPr="00D06D6E" w:rsidRDefault="004229B3" w:rsidP="003305F5">
      <w:pPr>
        <w:pStyle w:val="Prrafodelista1"/>
        <w:numPr>
          <w:ilvl w:val="0"/>
          <w:numId w:val="1"/>
        </w:numPr>
        <w:spacing w:line="360" w:lineRule="auto"/>
        <w:jc w:val="both"/>
        <w:rPr>
          <w:rFonts w:ascii="Arial" w:hAnsi="Arial" w:cs="Arial"/>
          <w:sz w:val="24"/>
          <w:szCs w:val="24"/>
        </w:rPr>
      </w:pPr>
      <w:r w:rsidRPr="00D06D6E">
        <w:rPr>
          <w:rFonts w:ascii="Arial" w:hAnsi="Arial" w:cs="Arial"/>
          <w:sz w:val="24"/>
          <w:szCs w:val="24"/>
        </w:rPr>
        <w:t>Pintura</w:t>
      </w:r>
    </w:p>
    <w:p w:rsidR="004229B3" w:rsidRPr="00D06D6E" w:rsidRDefault="004229B3" w:rsidP="003305F5">
      <w:pPr>
        <w:pStyle w:val="Prrafodelista1"/>
        <w:numPr>
          <w:ilvl w:val="0"/>
          <w:numId w:val="1"/>
        </w:numPr>
        <w:spacing w:line="360" w:lineRule="auto"/>
        <w:jc w:val="both"/>
        <w:rPr>
          <w:rFonts w:ascii="Arial" w:hAnsi="Arial" w:cs="Arial"/>
          <w:sz w:val="24"/>
          <w:szCs w:val="24"/>
        </w:rPr>
      </w:pPr>
      <w:r w:rsidRPr="00D06D6E">
        <w:rPr>
          <w:rFonts w:ascii="Arial" w:hAnsi="Arial" w:cs="Arial"/>
          <w:sz w:val="24"/>
          <w:szCs w:val="24"/>
        </w:rPr>
        <w:t>Brochas</w:t>
      </w:r>
    </w:p>
    <w:p w:rsidR="004229B3" w:rsidRPr="00D06D6E" w:rsidRDefault="004229B3" w:rsidP="003305F5">
      <w:pPr>
        <w:pStyle w:val="Prrafodelista1"/>
        <w:numPr>
          <w:ilvl w:val="0"/>
          <w:numId w:val="1"/>
        </w:numPr>
        <w:spacing w:line="360" w:lineRule="auto"/>
        <w:jc w:val="both"/>
        <w:rPr>
          <w:rFonts w:ascii="Arial" w:hAnsi="Arial" w:cs="Arial"/>
          <w:sz w:val="24"/>
          <w:szCs w:val="24"/>
        </w:rPr>
      </w:pPr>
      <w:r w:rsidRPr="00D06D6E">
        <w:rPr>
          <w:rFonts w:ascii="Arial" w:hAnsi="Arial" w:cs="Arial"/>
          <w:sz w:val="24"/>
          <w:szCs w:val="24"/>
        </w:rPr>
        <w:t>Ambientales, desinfectantes.</w:t>
      </w:r>
    </w:p>
    <w:p w:rsidR="004229B3" w:rsidRPr="00D06D6E" w:rsidRDefault="004229B3" w:rsidP="003305F5">
      <w:pPr>
        <w:pStyle w:val="Prrafodelista1"/>
        <w:numPr>
          <w:ilvl w:val="0"/>
          <w:numId w:val="1"/>
        </w:numPr>
        <w:spacing w:line="360" w:lineRule="auto"/>
        <w:jc w:val="both"/>
        <w:rPr>
          <w:rFonts w:ascii="Arial" w:hAnsi="Arial" w:cs="Arial"/>
          <w:sz w:val="24"/>
          <w:szCs w:val="24"/>
        </w:rPr>
      </w:pPr>
      <w:r w:rsidRPr="00D06D6E">
        <w:rPr>
          <w:rFonts w:ascii="Arial" w:hAnsi="Arial" w:cs="Arial"/>
          <w:sz w:val="24"/>
          <w:szCs w:val="24"/>
        </w:rPr>
        <w:t>Tanque reservorio</w:t>
      </w:r>
    </w:p>
    <w:p w:rsidR="004229B3" w:rsidRPr="00D06D6E" w:rsidRDefault="004229B3" w:rsidP="003305F5">
      <w:pPr>
        <w:pStyle w:val="Prrafodelista1"/>
        <w:numPr>
          <w:ilvl w:val="0"/>
          <w:numId w:val="1"/>
        </w:numPr>
        <w:spacing w:line="360" w:lineRule="auto"/>
        <w:jc w:val="both"/>
        <w:rPr>
          <w:rFonts w:ascii="Arial" w:hAnsi="Arial" w:cs="Arial"/>
          <w:sz w:val="24"/>
          <w:szCs w:val="24"/>
        </w:rPr>
      </w:pPr>
      <w:r w:rsidRPr="00D06D6E">
        <w:rPr>
          <w:rFonts w:ascii="Arial" w:hAnsi="Arial" w:cs="Arial"/>
          <w:sz w:val="24"/>
          <w:szCs w:val="24"/>
        </w:rPr>
        <w:t>Puertas y chapas</w:t>
      </w:r>
    </w:p>
    <w:p w:rsidR="004229B3" w:rsidRPr="00D06D6E" w:rsidRDefault="004229B3" w:rsidP="003305F5">
      <w:pPr>
        <w:pStyle w:val="Prrafodelista1"/>
        <w:spacing w:line="360" w:lineRule="auto"/>
        <w:ind w:left="0"/>
        <w:jc w:val="both"/>
        <w:rPr>
          <w:rFonts w:ascii="Arial" w:hAnsi="Arial" w:cs="Arial"/>
          <w:sz w:val="24"/>
          <w:szCs w:val="24"/>
        </w:rPr>
      </w:pPr>
      <w:r w:rsidRPr="00D06D6E">
        <w:rPr>
          <w:rFonts w:ascii="Arial" w:hAnsi="Arial" w:cs="Arial"/>
          <w:sz w:val="24"/>
          <w:szCs w:val="24"/>
        </w:rPr>
        <w:lastRenderedPageBreak/>
        <w:t>RECURSOS HUMANOS</w:t>
      </w:r>
    </w:p>
    <w:p w:rsidR="004229B3" w:rsidRPr="00D06D6E" w:rsidRDefault="004229B3" w:rsidP="003305F5">
      <w:pPr>
        <w:pStyle w:val="Prrafodelista1"/>
        <w:numPr>
          <w:ilvl w:val="0"/>
          <w:numId w:val="1"/>
        </w:numPr>
        <w:spacing w:line="360" w:lineRule="auto"/>
        <w:jc w:val="both"/>
        <w:rPr>
          <w:rFonts w:ascii="Arial" w:hAnsi="Arial" w:cs="Arial"/>
          <w:sz w:val="24"/>
          <w:szCs w:val="24"/>
        </w:rPr>
      </w:pPr>
      <w:r w:rsidRPr="00D06D6E">
        <w:rPr>
          <w:rFonts w:ascii="Arial" w:hAnsi="Arial" w:cs="Arial"/>
          <w:sz w:val="24"/>
          <w:szCs w:val="24"/>
        </w:rPr>
        <w:t>Estudiantes</w:t>
      </w:r>
    </w:p>
    <w:p w:rsidR="004229B3" w:rsidRPr="00D06D6E" w:rsidRDefault="004229B3" w:rsidP="003305F5">
      <w:pPr>
        <w:pStyle w:val="Prrafodelista1"/>
        <w:numPr>
          <w:ilvl w:val="0"/>
          <w:numId w:val="1"/>
        </w:numPr>
        <w:spacing w:line="360" w:lineRule="auto"/>
        <w:jc w:val="both"/>
        <w:rPr>
          <w:rFonts w:ascii="Arial" w:hAnsi="Arial" w:cs="Arial"/>
          <w:sz w:val="24"/>
          <w:szCs w:val="24"/>
        </w:rPr>
      </w:pPr>
      <w:r w:rsidRPr="00D06D6E">
        <w:rPr>
          <w:rFonts w:ascii="Arial" w:hAnsi="Arial" w:cs="Arial"/>
          <w:sz w:val="24"/>
          <w:szCs w:val="24"/>
        </w:rPr>
        <w:t>Docentes coordinadores</w:t>
      </w:r>
    </w:p>
    <w:p w:rsidR="004229B3" w:rsidRPr="00D06D6E" w:rsidRDefault="004229B3" w:rsidP="003305F5">
      <w:pPr>
        <w:pStyle w:val="Prrafodelista1"/>
        <w:spacing w:line="360" w:lineRule="auto"/>
        <w:ind w:left="360"/>
        <w:jc w:val="both"/>
        <w:rPr>
          <w:rFonts w:ascii="Arial" w:hAnsi="Arial" w:cs="Arial"/>
          <w:sz w:val="24"/>
          <w:szCs w:val="24"/>
        </w:rPr>
      </w:pPr>
    </w:p>
    <w:p w:rsidR="004229B3" w:rsidRPr="00D06D6E" w:rsidRDefault="004229B3" w:rsidP="003305F5">
      <w:pPr>
        <w:spacing w:line="360" w:lineRule="auto"/>
        <w:jc w:val="both"/>
        <w:rPr>
          <w:rFonts w:ascii="Arial" w:hAnsi="Arial" w:cs="Arial"/>
          <w:sz w:val="24"/>
          <w:szCs w:val="24"/>
        </w:rPr>
      </w:pPr>
    </w:p>
    <w:p w:rsidR="004229B3" w:rsidRPr="00D06D6E" w:rsidRDefault="004229B3" w:rsidP="003305F5">
      <w:pPr>
        <w:jc w:val="both"/>
        <w:rPr>
          <w:rFonts w:ascii="Arial" w:hAnsi="Arial" w:cs="Arial"/>
          <w:b/>
          <w:sz w:val="24"/>
          <w:szCs w:val="24"/>
        </w:rPr>
      </w:pPr>
      <w:r w:rsidRPr="00D06D6E">
        <w:rPr>
          <w:rFonts w:ascii="Arial" w:hAnsi="Arial" w:cs="Arial"/>
          <w:b/>
          <w:sz w:val="24"/>
          <w:szCs w:val="24"/>
        </w:rPr>
        <w:t>LOCALIZACIÓN</w:t>
      </w:r>
    </w:p>
    <w:p w:rsidR="004229B3" w:rsidRPr="00D06D6E" w:rsidRDefault="004229B3" w:rsidP="003305F5">
      <w:pPr>
        <w:jc w:val="both"/>
        <w:rPr>
          <w:rFonts w:ascii="Arial" w:hAnsi="Arial" w:cs="Arial"/>
          <w:sz w:val="24"/>
          <w:szCs w:val="24"/>
        </w:rPr>
      </w:pPr>
      <w:r w:rsidRPr="00D06D6E">
        <w:rPr>
          <w:rFonts w:ascii="Arial" w:hAnsi="Arial" w:cs="Arial"/>
          <w:sz w:val="24"/>
          <w:szCs w:val="24"/>
        </w:rPr>
        <w:t>El proyecto se desarrollará en el Colegio de Bachillerato Técnico Fiscal “Nidia Jaramillo de Merino”, durante el periodo 2014 – 2015 en la ciudad de Riobamba de la Provincia de Chimborazo, país Ecuador.</w:t>
      </w:r>
    </w:p>
    <w:p w:rsidR="004229B3" w:rsidRPr="00D06D6E" w:rsidRDefault="004229B3" w:rsidP="003305F5">
      <w:pPr>
        <w:jc w:val="both"/>
        <w:rPr>
          <w:rFonts w:ascii="Arial" w:hAnsi="Arial" w:cs="Arial"/>
          <w:b/>
          <w:sz w:val="24"/>
          <w:szCs w:val="24"/>
        </w:rPr>
      </w:pPr>
      <w:r w:rsidRPr="00D06D6E">
        <w:rPr>
          <w:rFonts w:ascii="Arial" w:hAnsi="Arial" w:cs="Arial"/>
          <w:b/>
          <w:sz w:val="24"/>
          <w:szCs w:val="24"/>
        </w:rPr>
        <w:t>EVALUACIÓN</w:t>
      </w:r>
    </w:p>
    <w:p w:rsidR="004229B3" w:rsidRPr="00D06D6E" w:rsidRDefault="004229B3" w:rsidP="003305F5">
      <w:pPr>
        <w:jc w:val="both"/>
        <w:rPr>
          <w:rFonts w:ascii="Arial" w:hAnsi="Arial" w:cs="Arial"/>
          <w:sz w:val="24"/>
          <w:szCs w:val="24"/>
        </w:rPr>
      </w:pPr>
      <w:r w:rsidRPr="00D06D6E">
        <w:rPr>
          <w:rFonts w:ascii="Arial" w:hAnsi="Arial" w:cs="Arial"/>
          <w:sz w:val="24"/>
          <w:szCs w:val="24"/>
        </w:rPr>
        <w:t xml:space="preserve">Se evaluara en todo el proceso de la evolución del proyecto y se verá resultados al final del mismo, la Institución contará con servicios higiénicos más limpios, con mejor presentación, que dará satisfacción y protección de salud a los usuarios. </w:t>
      </w:r>
    </w:p>
    <w:p w:rsidR="004229B3" w:rsidRPr="00D06D6E" w:rsidRDefault="004229B3" w:rsidP="003305F5">
      <w:pPr>
        <w:jc w:val="both"/>
        <w:rPr>
          <w:rFonts w:ascii="Arial" w:hAnsi="Arial" w:cs="Arial"/>
          <w:b/>
          <w:sz w:val="24"/>
          <w:szCs w:val="24"/>
        </w:rPr>
      </w:pPr>
      <w:r w:rsidRPr="00D06D6E">
        <w:rPr>
          <w:rFonts w:ascii="Arial" w:hAnsi="Arial" w:cs="Arial"/>
          <w:b/>
          <w:sz w:val="24"/>
          <w:szCs w:val="24"/>
        </w:rPr>
        <w:t>PRESUPUESTO</w:t>
      </w:r>
    </w:p>
    <w:tbl>
      <w:tblPr>
        <w:tblW w:w="0" w:type="auto"/>
        <w:jc w:val="center"/>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6"/>
        <w:gridCol w:w="1984"/>
        <w:gridCol w:w="1276"/>
        <w:gridCol w:w="1759"/>
      </w:tblGrid>
      <w:tr w:rsidR="004229B3" w:rsidRPr="00B81C11" w:rsidTr="00056AC7">
        <w:trPr>
          <w:jc w:val="center"/>
        </w:trPr>
        <w:tc>
          <w:tcPr>
            <w:tcW w:w="2956" w:type="dxa"/>
          </w:tcPr>
          <w:p w:rsidR="004229B3" w:rsidRPr="00B81C11" w:rsidRDefault="004229B3" w:rsidP="00056AC7">
            <w:pPr>
              <w:spacing w:after="160" w:line="256" w:lineRule="auto"/>
              <w:jc w:val="center"/>
              <w:rPr>
                <w:rFonts w:ascii="Arial" w:hAnsi="Arial" w:cs="Arial"/>
                <w:b/>
                <w:sz w:val="24"/>
                <w:szCs w:val="24"/>
              </w:rPr>
            </w:pPr>
            <w:r w:rsidRPr="00B81C11">
              <w:rPr>
                <w:rFonts w:ascii="Arial" w:hAnsi="Arial" w:cs="Arial"/>
                <w:b/>
                <w:sz w:val="24"/>
                <w:szCs w:val="24"/>
              </w:rPr>
              <w:t>Materiales</w:t>
            </w:r>
          </w:p>
        </w:tc>
        <w:tc>
          <w:tcPr>
            <w:tcW w:w="1984" w:type="dxa"/>
          </w:tcPr>
          <w:p w:rsidR="004229B3" w:rsidRPr="00B81C11" w:rsidRDefault="004229B3" w:rsidP="00056AC7">
            <w:pPr>
              <w:spacing w:after="160" w:line="256" w:lineRule="auto"/>
              <w:jc w:val="center"/>
              <w:rPr>
                <w:rFonts w:ascii="Arial" w:hAnsi="Arial" w:cs="Arial"/>
                <w:b/>
                <w:sz w:val="24"/>
                <w:szCs w:val="24"/>
              </w:rPr>
            </w:pPr>
            <w:r w:rsidRPr="00B81C11">
              <w:rPr>
                <w:rFonts w:ascii="Arial" w:hAnsi="Arial" w:cs="Arial"/>
                <w:b/>
                <w:sz w:val="24"/>
                <w:szCs w:val="24"/>
              </w:rPr>
              <w:t>Precio Unitario</w:t>
            </w:r>
          </w:p>
        </w:tc>
        <w:tc>
          <w:tcPr>
            <w:tcW w:w="1276" w:type="dxa"/>
          </w:tcPr>
          <w:p w:rsidR="004229B3" w:rsidRPr="00B81C11" w:rsidRDefault="004229B3" w:rsidP="00056AC7">
            <w:pPr>
              <w:spacing w:after="160" w:line="256" w:lineRule="auto"/>
              <w:jc w:val="center"/>
              <w:rPr>
                <w:rFonts w:ascii="Arial" w:hAnsi="Arial" w:cs="Arial"/>
                <w:b/>
                <w:sz w:val="24"/>
                <w:szCs w:val="24"/>
              </w:rPr>
            </w:pPr>
            <w:r w:rsidRPr="00B81C11">
              <w:rPr>
                <w:rFonts w:ascii="Arial" w:hAnsi="Arial" w:cs="Arial"/>
                <w:b/>
                <w:sz w:val="24"/>
                <w:szCs w:val="24"/>
              </w:rPr>
              <w:t>Cantidad</w:t>
            </w:r>
          </w:p>
        </w:tc>
        <w:tc>
          <w:tcPr>
            <w:tcW w:w="1759" w:type="dxa"/>
          </w:tcPr>
          <w:p w:rsidR="004229B3" w:rsidRPr="00B81C11" w:rsidRDefault="004229B3" w:rsidP="00056AC7">
            <w:pPr>
              <w:spacing w:after="160" w:line="256" w:lineRule="auto"/>
              <w:jc w:val="center"/>
              <w:rPr>
                <w:rFonts w:ascii="Arial" w:hAnsi="Arial" w:cs="Arial"/>
                <w:b/>
                <w:sz w:val="24"/>
                <w:szCs w:val="24"/>
              </w:rPr>
            </w:pPr>
            <w:r w:rsidRPr="00B81C11">
              <w:rPr>
                <w:rFonts w:ascii="Arial" w:hAnsi="Arial" w:cs="Arial"/>
                <w:b/>
                <w:sz w:val="24"/>
                <w:szCs w:val="24"/>
              </w:rPr>
              <w:t>Precio Total</w:t>
            </w:r>
          </w:p>
        </w:tc>
      </w:tr>
      <w:tr w:rsidR="004229B3" w:rsidRPr="00B81C11" w:rsidTr="00056AC7">
        <w:trPr>
          <w:jc w:val="center"/>
        </w:trPr>
        <w:tc>
          <w:tcPr>
            <w:tcW w:w="2956" w:type="dxa"/>
          </w:tcPr>
          <w:p w:rsidR="004229B3" w:rsidRPr="00B81C11" w:rsidRDefault="004229B3" w:rsidP="00056AC7">
            <w:pPr>
              <w:spacing w:after="160" w:line="256" w:lineRule="auto"/>
              <w:jc w:val="both"/>
              <w:rPr>
                <w:rFonts w:ascii="Arial" w:hAnsi="Arial" w:cs="Arial"/>
                <w:sz w:val="24"/>
                <w:szCs w:val="24"/>
              </w:rPr>
            </w:pPr>
            <w:r w:rsidRPr="00B81C11">
              <w:rPr>
                <w:rFonts w:ascii="Arial" w:hAnsi="Arial" w:cs="Arial"/>
                <w:sz w:val="24"/>
                <w:szCs w:val="24"/>
              </w:rPr>
              <w:t>Pintura de Agua</w:t>
            </w:r>
          </w:p>
        </w:tc>
        <w:tc>
          <w:tcPr>
            <w:tcW w:w="1984"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12,40</w:t>
            </w:r>
          </w:p>
        </w:tc>
        <w:tc>
          <w:tcPr>
            <w:tcW w:w="1276" w:type="dxa"/>
          </w:tcPr>
          <w:p w:rsidR="004229B3" w:rsidRPr="00B81C11" w:rsidRDefault="004229B3" w:rsidP="00056AC7">
            <w:pPr>
              <w:tabs>
                <w:tab w:val="center" w:pos="1014"/>
                <w:tab w:val="left" w:pos="1530"/>
                <w:tab w:val="right" w:pos="2029"/>
              </w:tabs>
              <w:spacing w:after="160" w:line="256" w:lineRule="auto"/>
              <w:jc w:val="center"/>
              <w:rPr>
                <w:rFonts w:ascii="Arial" w:hAnsi="Arial" w:cs="Arial"/>
                <w:sz w:val="24"/>
                <w:szCs w:val="24"/>
              </w:rPr>
            </w:pPr>
            <w:r w:rsidRPr="00B81C11">
              <w:rPr>
                <w:rFonts w:ascii="Arial" w:hAnsi="Arial" w:cs="Arial"/>
                <w:sz w:val="24"/>
                <w:szCs w:val="24"/>
              </w:rPr>
              <w:t>5</w:t>
            </w:r>
          </w:p>
        </w:tc>
        <w:tc>
          <w:tcPr>
            <w:tcW w:w="1759" w:type="dxa"/>
            <w:tcBorders>
              <w:left w:val="nil"/>
            </w:tcBorders>
            <w:vAlign w:val="bottom"/>
          </w:tcPr>
          <w:p w:rsidR="004229B3" w:rsidRPr="00B81C11" w:rsidRDefault="004229B3" w:rsidP="00056AC7">
            <w:pPr>
              <w:spacing w:after="160" w:line="256" w:lineRule="auto"/>
              <w:jc w:val="center"/>
              <w:rPr>
                <w:rFonts w:ascii="Arial" w:hAnsi="Arial" w:cs="Arial"/>
                <w:color w:val="000000"/>
                <w:sz w:val="24"/>
                <w:szCs w:val="24"/>
              </w:rPr>
            </w:pPr>
            <w:r w:rsidRPr="00B81C11">
              <w:rPr>
                <w:rFonts w:ascii="Arial" w:hAnsi="Arial" w:cs="Arial"/>
                <w:color w:val="000000"/>
                <w:sz w:val="24"/>
                <w:szCs w:val="24"/>
              </w:rPr>
              <w:t>62</w:t>
            </w:r>
          </w:p>
        </w:tc>
      </w:tr>
      <w:tr w:rsidR="004229B3" w:rsidRPr="00B81C11" w:rsidTr="00056AC7">
        <w:trPr>
          <w:jc w:val="center"/>
        </w:trPr>
        <w:tc>
          <w:tcPr>
            <w:tcW w:w="2956" w:type="dxa"/>
          </w:tcPr>
          <w:p w:rsidR="004229B3" w:rsidRPr="00B81C11" w:rsidRDefault="004229B3" w:rsidP="00056AC7">
            <w:pPr>
              <w:spacing w:after="160" w:line="256" w:lineRule="auto"/>
              <w:jc w:val="both"/>
              <w:rPr>
                <w:rFonts w:ascii="Arial" w:hAnsi="Arial" w:cs="Arial"/>
                <w:sz w:val="24"/>
                <w:szCs w:val="24"/>
              </w:rPr>
            </w:pPr>
            <w:r w:rsidRPr="00B81C11">
              <w:rPr>
                <w:rFonts w:ascii="Arial" w:hAnsi="Arial" w:cs="Arial"/>
                <w:sz w:val="24"/>
                <w:szCs w:val="24"/>
              </w:rPr>
              <w:t xml:space="preserve">Ventilador seca manos </w:t>
            </w:r>
          </w:p>
        </w:tc>
        <w:tc>
          <w:tcPr>
            <w:tcW w:w="1984"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150</w:t>
            </w:r>
          </w:p>
        </w:tc>
        <w:tc>
          <w:tcPr>
            <w:tcW w:w="1276"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1</w:t>
            </w:r>
          </w:p>
        </w:tc>
        <w:tc>
          <w:tcPr>
            <w:tcW w:w="1759" w:type="dxa"/>
            <w:tcBorders>
              <w:left w:val="nil"/>
            </w:tcBorders>
            <w:vAlign w:val="bottom"/>
          </w:tcPr>
          <w:p w:rsidR="004229B3" w:rsidRPr="00B81C11" w:rsidRDefault="004229B3" w:rsidP="00056AC7">
            <w:pPr>
              <w:spacing w:after="160" w:line="256" w:lineRule="auto"/>
              <w:jc w:val="center"/>
              <w:rPr>
                <w:rFonts w:ascii="Arial" w:hAnsi="Arial" w:cs="Arial"/>
                <w:color w:val="000000"/>
                <w:sz w:val="24"/>
                <w:szCs w:val="24"/>
              </w:rPr>
            </w:pPr>
            <w:r w:rsidRPr="00B81C11">
              <w:rPr>
                <w:rFonts w:ascii="Arial" w:hAnsi="Arial" w:cs="Arial"/>
                <w:color w:val="000000"/>
                <w:sz w:val="24"/>
                <w:szCs w:val="24"/>
              </w:rPr>
              <w:t>150</w:t>
            </w:r>
          </w:p>
        </w:tc>
      </w:tr>
      <w:tr w:rsidR="004229B3" w:rsidRPr="00B81C11" w:rsidTr="00056AC7">
        <w:trPr>
          <w:jc w:val="center"/>
        </w:trPr>
        <w:tc>
          <w:tcPr>
            <w:tcW w:w="2956" w:type="dxa"/>
          </w:tcPr>
          <w:p w:rsidR="004229B3" w:rsidRPr="00B81C11" w:rsidRDefault="004229B3" w:rsidP="00056AC7">
            <w:pPr>
              <w:spacing w:after="160" w:line="256" w:lineRule="auto"/>
              <w:jc w:val="both"/>
              <w:rPr>
                <w:rFonts w:ascii="Arial" w:hAnsi="Arial" w:cs="Arial"/>
                <w:sz w:val="24"/>
                <w:szCs w:val="24"/>
              </w:rPr>
            </w:pPr>
            <w:r w:rsidRPr="00B81C11">
              <w:rPr>
                <w:rFonts w:ascii="Arial" w:hAnsi="Arial" w:cs="Arial"/>
                <w:sz w:val="24"/>
                <w:szCs w:val="24"/>
              </w:rPr>
              <w:t>Lija</w:t>
            </w:r>
          </w:p>
        </w:tc>
        <w:tc>
          <w:tcPr>
            <w:tcW w:w="1984"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0,50</w:t>
            </w:r>
          </w:p>
        </w:tc>
        <w:tc>
          <w:tcPr>
            <w:tcW w:w="1276"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5</w:t>
            </w:r>
          </w:p>
        </w:tc>
        <w:tc>
          <w:tcPr>
            <w:tcW w:w="1759" w:type="dxa"/>
            <w:tcBorders>
              <w:left w:val="nil"/>
            </w:tcBorders>
            <w:vAlign w:val="bottom"/>
          </w:tcPr>
          <w:p w:rsidR="004229B3" w:rsidRPr="00B81C11" w:rsidRDefault="004229B3" w:rsidP="00056AC7">
            <w:pPr>
              <w:spacing w:after="160" w:line="256" w:lineRule="auto"/>
              <w:jc w:val="center"/>
              <w:rPr>
                <w:rFonts w:ascii="Arial" w:hAnsi="Arial" w:cs="Arial"/>
                <w:color w:val="000000"/>
                <w:sz w:val="24"/>
                <w:szCs w:val="24"/>
              </w:rPr>
            </w:pPr>
            <w:r w:rsidRPr="00B81C11">
              <w:rPr>
                <w:rFonts w:ascii="Arial" w:hAnsi="Arial" w:cs="Arial"/>
                <w:color w:val="000000"/>
                <w:sz w:val="24"/>
                <w:szCs w:val="24"/>
              </w:rPr>
              <w:t>2,5</w:t>
            </w:r>
          </w:p>
        </w:tc>
      </w:tr>
      <w:tr w:rsidR="004229B3" w:rsidRPr="00B81C11" w:rsidTr="00056AC7">
        <w:trPr>
          <w:jc w:val="center"/>
        </w:trPr>
        <w:tc>
          <w:tcPr>
            <w:tcW w:w="2956" w:type="dxa"/>
          </w:tcPr>
          <w:p w:rsidR="004229B3" w:rsidRPr="00B81C11" w:rsidRDefault="004229B3" w:rsidP="00056AC7">
            <w:pPr>
              <w:spacing w:after="160" w:line="256" w:lineRule="auto"/>
              <w:rPr>
                <w:rFonts w:ascii="Arial" w:hAnsi="Arial" w:cs="Arial"/>
                <w:sz w:val="24"/>
                <w:szCs w:val="24"/>
              </w:rPr>
            </w:pPr>
            <w:r w:rsidRPr="00B81C11">
              <w:rPr>
                <w:rFonts w:ascii="Arial" w:hAnsi="Arial" w:cs="Arial"/>
                <w:sz w:val="24"/>
                <w:szCs w:val="24"/>
              </w:rPr>
              <w:t>Escoba</w:t>
            </w:r>
          </w:p>
        </w:tc>
        <w:tc>
          <w:tcPr>
            <w:tcW w:w="1984"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3</w:t>
            </w:r>
          </w:p>
        </w:tc>
        <w:tc>
          <w:tcPr>
            <w:tcW w:w="1276"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4</w:t>
            </w:r>
          </w:p>
        </w:tc>
        <w:tc>
          <w:tcPr>
            <w:tcW w:w="1759" w:type="dxa"/>
            <w:tcBorders>
              <w:left w:val="nil"/>
            </w:tcBorders>
            <w:vAlign w:val="bottom"/>
          </w:tcPr>
          <w:p w:rsidR="004229B3" w:rsidRPr="00B81C11" w:rsidRDefault="004229B3" w:rsidP="00056AC7">
            <w:pPr>
              <w:spacing w:after="160" w:line="256" w:lineRule="auto"/>
              <w:jc w:val="center"/>
              <w:rPr>
                <w:rFonts w:ascii="Arial" w:hAnsi="Arial" w:cs="Arial"/>
                <w:color w:val="000000"/>
                <w:sz w:val="24"/>
                <w:szCs w:val="24"/>
              </w:rPr>
            </w:pPr>
            <w:r w:rsidRPr="00B81C11">
              <w:rPr>
                <w:rFonts w:ascii="Arial" w:hAnsi="Arial" w:cs="Arial"/>
                <w:color w:val="000000"/>
                <w:sz w:val="24"/>
                <w:szCs w:val="24"/>
              </w:rPr>
              <w:t>12</w:t>
            </w:r>
          </w:p>
        </w:tc>
      </w:tr>
      <w:tr w:rsidR="004229B3" w:rsidRPr="00B81C11" w:rsidTr="00056AC7">
        <w:trPr>
          <w:jc w:val="center"/>
        </w:trPr>
        <w:tc>
          <w:tcPr>
            <w:tcW w:w="2956" w:type="dxa"/>
          </w:tcPr>
          <w:p w:rsidR="004229B3" w:rsidRPr="00B81C11" w:rsidRDefault="004229B3" w:rsidP="00056AC7">
            <w:pPr>
              <w:spacing w:after="160" w:line="256" w:lineRule="auto"/>
              <w:rPr>
                <w:rFonts w:ascii="Arial" w:hAnsi="Arial" w:cs="Arial"/>
                <w:sz w:val="24"/>
                <w:szCs w:val="24"/>
              </w:rPr>
            </w:pPr>
            <w:r w:rsidRPr="00B81C11">
              <w:rPr>
                <w:rFonts w:ascii="Arial" w:hAnsi="Arial" w:cs="Arial"/>
                <w:sz w:val="24"/>
                <w:szCs w:val="24"/>
              </w:rPr>
              <w:t>Trapeador</w:t>
            </w:r>
          </w:p>
        </w:tc>
        <w:tc>
          <w:tcPr>
            <w:tcW w:w="1984"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3</w:t>
            </w:r>
          </w:p>
        </w:tc>
        <w:tc>
          <w:tcPr>
            <w:tcW w:w="1276"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4</w:t>
            </w:r>
          </w:p>
        </w:tc>
        <w:tc>
          <w:tcPr>
            <w:tcW w:w="1759" w:type="dxa"/>
            <w:tcBorders>
              <w:left w:val="nil"/>
            </w:tcBorders>
            <w:vAlign w:val="bottom"/>
          </w:tcPr>
          <w:p w:rsidR="004229B3" w:rsidRPr="00B81C11" w:rsidRDefault="004229B3" w:rsidP="00056AC7">
            <w:pPr>
              <w:spacing w:after="160" w:line="256" w:lineRule="auto"/>
              <w:jc w:val="center"/>
              <w:rPr>
                <w:rFonts w:ascii="Arial" w:hAnsi="Arial" w:cs="Arial"/>
                <w:color w:val="000000"/>
                <w:sz w:val="24"/>
                <w:szCs w:val="24"/>
              </w:rPr>
            </w:pPr>
            <w:r w:rsidRPr="00B81C11">
              <w:rPr>
                <w:rFonts w:ascii="Arial" w:hAnsi="Arial" w:cs="Arial"/>
                <w:color w:val="000000"/>
                <w:sz w:val="24"/>
                <w:szCs w:val="24"/>
              </w:rPr>
              <w:t>12</w:t>
            </w:r>
          </w:p>
        </w:tc>
      </w:tr>
      <w:tr w:rsidR="004229B3" w:rsidRPr="00B81C11" w:rsidTr="00056AC7">
        <w:trPr>
          <w:jc w:val="center"/>
        </w:trPr>
        <w:tc>
          <w:tcPr>
            <w:tcW w:w="2956" w:type="dxa"/>
          </w:tcPr>
          <w:p w:rsidR="004229B3" w:rsidRPr="00B81C11" w:rsidRDefault="004229B3" w:rsidP="00056AC7">
            <w:pPr>
              <w:spacing w:after="160" w:line="256" w:lineRule="auto"/>
              <w:rPr>
                <w:rFonts w:ascii="Arial" w:hAnsi="Arial" w:cs="Arial"/>
                <w:sz w:val="24"/>
                <w:szCs w:val="24"/>
              </w:rPr>
            </w:pPr>
            <w:r w:rsidRPr="00B81C11">
              <w:rPr>
                <w:rFonts w:ascii="Arial" w:hAnsi="Arial" w:cs="Arial"/>
                <w:sz w:val="24"/>
                <w:szCs w:val="24"/>
              </w:rPr>
              <w:t>Jabón líquido</w:t>
            </w:r>
          </w:p>
        </w:tc>
        <w:tc>
          <w:tcPr>
            <w:tcW w:w="1984"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15</w:t>
            </w:r>
          </w:p>
        </w:tc>
        <w:tc>
          <w:tcPr>
            <w:tcW w:w="1276"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4</w:t>
            </w:r>
          </w:p>
        </w:tc>
        <w:tc>
          <w:tcPr>
            <w:tcW w:w="1759" w:type="dxa"/>
            <w:tcBorders>
              <w:left w:val="nil"/>
            </w:tcBorders>
            <w:vAlign w:val="bottom"/>
          </w:tcPr>
          <w:p w:rsidR="004229B3" w:rsidRPr="00B81C11" w:rsidRDefault="004229B3" w:rsidP="00056AC7">
            <w:pPr>
              <w:spacing w:after="160" w:line="256" w:lineRule="auto"/>
              <w:jc w:val="center"/>
              <w:rPr>
                <w:rFonts w:ascii="Arial" w:hAnsi="Arial" w:cs="Arial"/>
                <w:color w:val="000000"/>
                <w:sz w:val="24"/>
                <w:szCs w:val="24"/>
              </w:rPr>
            </w:pPr>
            <w:r w:rsidRPr="00B81C11">
              <w:rPr>
                <w:rFonts w:ascii="Arial" w:hAnsi="Arial" w:cs="Arial"/>
                <w:color w:val="000000"/>
                <w:sz w:val="24"/>
                <w:szCs w:val="24"/>
              </w:rPr>
              <w:t>60</w:t>
            </w:r>
          </w:p>
        </w:tc>
      </w:tr>
      <w:tr w:rsidR="004229B3" w:rsidRPr="00B81C11" w:rsidTr="00056AC7">
        <w:trPr>
          <w:jc w:val="center"/>
        </w:trPr>
        <w:tc>
          <w:tcPr>
            <w:tcW w:w="2956" w:type="dxa"/>
          </w:tcPr>
          <w:p w:rsidR="004229B3" w:rsidRPr="00B81C11" w:rsidRDefault="004229B3" w:rsidP="00056AC7">
            <w:pPr>
              <w:spacing w:after="160" w:line="256" w:lineRule="auto"/>
              <w:rPr>
                <w:rFonts w:ascii="Arial" w:hAnsi="Arial" w:cs="Arial"/>
                <w:sz w:val="24"/>
                <w:szCs w:val="24"/>
              </w:rPr>
            </w:pPr>
            <w:r w:rsidRPr="00B81C11">
              <w:rPr>
                <w:rFonts w:ascii="Arial" w:hAnsi="Arial" w:cs="Arial"/>
                <w:sz w:val="24"/>
                <w:szCs w:val="24"/>
              </w:rPr>
              <w:t>Trabajo de Albañilería</w:t>
            </w:r>
          </w:p>
        </w:tc>
        <w:tc>
          <w:tcPr>
            <w:tcW w:w="1984"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50</w:t>
            </w:r>
          </w:p>
        </w:tc>
        <w:tc>
          <w:tcPr>
            <w:tcW w:w="1276"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1</w:t>
            </w:r>
          </w:p>
        </w:tc>
        <w:tc>
          <w:tcPr>
            <w:tcW w:w="1759"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50</w:t>
            </w:r>
          </w:p>
        </w:tc>
      </w:tr>
      <w:tr w:rsidR="004229B3" w:rsidRPr="00B81C11" w:rsidTr="00056AC7">
        <w:trPr>
          <w:jc w:val="center"/>
        </w:trPr>
        <w:tc>
          <w:tcPr>
            <w:tcW w:w="2956" w:type="dxa"/>
          </w:tcPr>
          <w:p w:rsidR="004229B3" w:rsidRPr="00B81C11" w:rsidRDefault="004229B3" w:rsidP="00056AC7">
            <w:pPr>
              <w:spacing w:after="160" w:line="256" w:lineRule="auto"/>
              <w:rPr>
                <w:rFonts w:ascii="Arial" w:hAnsi="Arial" w:cs="Arial"/>
                <w:sz w:val="24"/>
                <w:szCs w:val="24"/>
              </w:rPr>
            </w:pPr>
            <w:r w:rsidRPr="00B81C11">
              <w:rPr>
                <w:rFonts w:ascii="Arial" w:hAnsi="Arial" w:cs="Arial"/>
                <w:sz w:val="24"/>
                <w:szCs w:val="24"/>
              </w:rPr>
              <w:t xml:space="preserve">Puertas </w:t>
            </w:r>
          </w:p>
        </w:tc>
        <w:tc>
          <w:tcPr>
            <w:tcW w:w="1984"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60</w:t>
            </w:r>
          </w:p>
        </w:tc>
        <w:tc>
          <w:tcPr>
            <w:tcW w:w="1276"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4</w:t>
            </w:r>
          </w:p>
        </w:tc>
        <w:tc>
          <w:tcPr>
            <w:tcW w:w="1759"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240</w:t>
            </w:r>
          </w:p>
        </w:tc>
      </w:tr>
      <w:tr w:rsidR="004229B3" w:rsidRPr="00B81C11" w:rsidTr="00056AC7">
        <w:trPr>
          <w:jc w:val="center"/>
        </w:trPr>
        <w:tc>
          <w:tcPr>
            <w:tcW w:w="2956" w:type="dxa"/>
          </w:tcPr>
          <w:p w:rsidR="004229B3" w:rsidRPr="00B81C11" w:rsidRDefault="004229B3" w:rsidP="00056AC7">
            <w:pPr>
              <w:spacing w:after="160" w:line="256" w:lineRule="auto"/>
              <w:rPr>
                <w:rFonts w:ascii="Arial" w:hAnsi="Arial" w:cs="Arial"/>
                <w:sz w:val="24"/>
                <w:szCs w:val="24"/>
              </w:rPr>
            </w:pPr>
            <w:r w:rsidRPr="00B81C11">
              <w:rPr>
                <w:rFonts w:ascii="Arial" w:hAnsi="Arial" w:cs="Arial"/>
                <w:sz w:val="24"/>
                <w:szCs w:val="24"/>
              </w:rPr>
              <w:t>Varios</w:t>
            </w:r>
          </w:p>
        </w:tc>
        <w:tc>
          <w:tcPr>
            <w:tcW w:w="1984" w:type="dxa"/>
          </w:tcPr>
          <w:p w:rsidR="004229B3" w:rsidRPr="00B81C11" w:rsidRDefault="004229B3" w:rsidP="00056AC7">
            <w:pPr>
              <w:spacing w:after="160" w:line="256" w:lineRule="auto"/>
              <w:jc w:val="center"/>
              <w:rPr>
                <w:rFonts w:ascii="Arial" w:hAnsi="Arial" w:cs="Arial"/>
                <w:sz w:val="24"/>
                <w:szCs w:val="24"/>
              </w:rPr>
            </w:pPr>
          </w:p>
        </w:tc>
        <w:tc>
          <w:tcPr>
            <w:tcW w:w="1276" w:type="dxa"/>
          </w:tcPr>
          <w:p w:rsidR="004229B3" w:rsidRPr="00B81C11" w:rsidRDefault="004229B3" w:rsidP="00056AC7">
            <w:pPr>
              <w:spacing w:after="160" w:line="256" w:lineRule="auto"/>
              <w:jc w:val="center"/>
              <w:rPr>
                <w:rFonts w:ascii="Arial" w:hAnsi="Arial" w:cs="Arial"/>
                <w:sz w:val="24"/>
                <w:szCs w:val="24"/>
              </w:rPr>
            </w:pPr>
          </w:p>
        </w:tc>
        <w:tc>
          <w:tcPr>
            <w:tcW w:w="1759" w:type="dxa"/>
          </w:tcPr>
          <w:p w:rsidR="004229B3" w:rsidRPr="00B81C11" w:rsidRDefault="004229B3" w:rsidP="00056AC7">
            <w:pPr>
              <w:spacing w:after="160" w:line="256" w:lineRule="auto"/>
              <w:jc w:val="center"/>
              <w:rPr>
                <w:rFonts w:ascii="Arial" w:hAnsi="Arial" w:cs="Arial"/>
                <w:sz w:val="24"/>
                <w:szCs w:val="24"/>
              </w:rPr>
            </w:pPr>
            <w:r w:rsidRPr="00B81C11">
              <w:rPr>
                <w:rFonts w:ascii="Arial" w:hAnsi="Arial" w:cs="Arial"/>
                <w:sz w:val="24"/>
                <w:szCs w:val="24"/>
              </w:rPr>
              <w:t>60</w:t>
            </w:r>
          </w:p>
        </w:tc>
      </w:tr>
      <w:tr w:rsidR="004229B3" w:rsidRPr="00B81C11" w:rsidTr="00056AC7">
        <w:trPr>
          <w:jc w:val="center"/>
        </w:trPr>
        <w:tc>
          <w:tcPr>
            <w:tcW w:w="6216" w:type="dxa"/>
            <w:gridSpan w:val="3"/>
          </w:tcPr>
          <w:p w:rsidR="004229B3" w:rsidRPr="00B81C11" w:rsidRDefault="004229B3" w:rsidP="00056AC7">
            <w:pPr>
              <w:spacing w:after="160" w:line="256" w:lineRule="auto"/>
              <w:rPr>
                <w:rFonts w:ascii="Arial" w:hAnsi="Arial" w:cs="Arial"/>
                <w:b/>
                <w:sz w:val="24"/>
                <w:szCs w:val="24"/>
              </w:rPr>
            </w:pPr>
            <w:r w:rsidRPr="00B81C11">
              <w:rPr>
                <w:rFonts w:ascii="Arial" w:hAnsi="Arial" w:cs="Arial"/>
                <w:b/>
                <w:sz w:val="24"/>
                <w:szCs w:val="24"/>
              </w:rPr>
              <w:t>TOTAL</w:t>
            </w:r>
          </w:p>
        </w:tc>
        <w:tc>
          <w:tcPr>
            <w:tcW w:w="1759" w:type="dxa"/>
          </w:tcPr>
          <w:p w:rsidR="004229B3" w:rsidRPr="00B81C11" w:rsidRDefault="004229B3" w:rsidP="00056AC7">
            <w:pPr>
              <w:spacing w:after="160" w:line="256" w:lineRule="auto"/>
              <w:jc w:val="center"/>
              <w:rPr>
                <w:rFonts w:ascii="Arial" w:hAnsi="Arial" w:cs="Arial"/>
                <w:b/>
                <w:sz w:val="24"/>
                <w:szCs w:val="24"/>
              </w:rPr>
            </w:pPr>
            <w:r w:rsidRPr="00B81C11">
              <w:rPr>
                <w:rFonts w:ascii="Arial" w:hAnsi="Arial" w:cs="Arial"/>
                <w:b/>
                <w:sz w:val="24"/>
                <w:szCs w:val="24"/>
              </w:rPr>
              <w:t>648,50</w:t>
            </w:r>
          </w:p>
        </w:tc>
      </w:tr>
    </w:tbl>
    <w:p w:rsidR="004229B3" w:rsidRPr="00D06D6E" w:rsidRDefault="004229B3" w:rsidP="003305F5">
      <w:pPr>
        <w:jc w:val="both"/>
        <w:rPr>
          <w:rFonts w:ascii="Arial" w:hAnsi="Arial" w:cs="Arial"/>
          <w:sz w:val="24"/>
          <w:szCs w:val="24"/>
        </w:rPr>
      </w:pPr>
    </w:p>
    <w:p w:rsidR="004229B3" w:rsidRPr="00D06D6E" w:rsidRDefault="004229B3" w:rsidP="003305F5">
      <w:pPr>
        <w:rPr>
          <w:rFonts w:ascii="Arial" w:hAnsi="Arial" w:cs="Arial"/>
          <w:sz w:val="24"/>
          <w:szCs w:val="24"/>
        </w:rPr>
      </w:pPr>
      <w:r w:rsidRPr="00D06D6E">
        <w:rPr>
          <w:rFonts w:ascii="Arial" w:hAnsi="Arial" w:cs="Arial"/>
          <w:sz w:val="24"/>
          <w:szCs w:val="24"/>
        </w:rPr>
        <w:t xml:space="preserve">El aporte por parte de la institución será de $ 150,00. </w:t>
      </w:r>
    </w:p>
    <w:p w:rsidR="004229B3" w:rsidRPr="00D06D6E" w:rsidRDefault="004229B3" w:rsidP="003305F5">
      <w:pPr>
        <w:spacing w:before="450" w:after="75" w:line="240" w:lineRule="auto"/>
        <w:rPr>
          <w:rFonts w:ascii="Arial" w:hAnsi="Arial" w:cs="Arial"/>
          <w:color w:val="333333"/>
          <w:sz w:val="24"/>
          <w:szCs w:val="24"/>
          <w:lang w:eastAsia="es-EC"/>
        </w:rPr>
      </w:pPr>
      <w:r w:rsidRPr="00325469">
        <w:rPr>
          <w:rFonts w:ascii="Arial" w:hAnsi="Arial" w:cs="Arial"/>
          <w:color w:val="333333"/>
          <w:sz w:val="24"/>
          <w:szCs w:val="24"/>
          <w:lang w:eastAsia="es-EC"/>
        </w:rPr>
        <w:t>El apoyo que solicitamos al proyecto JES es de $ 498,50</w:t>
      </w:r>
    </w:p>
    <w:p w:rsidR="004229B3" w:rsidRDefault="004229B3" w:rsidP="003305F5">
      <w:pPr>
        <w:spacing w:before="450" w:after="75" w:line="240" w:lineRule="auto"/>
        <w:rPr>
          <w:rFonts w:ascii="Verdana" w:hAnsi="Verdana"/>
          <w:color w:val="333333"/>
          <w:sz w:val="19"/>
          <w:szCs w:val="19"/>
          <w:lang w:eastAsia="es-EC"/>
        </w:rPr>
      </w:pPr>
    </w:p>
    <w:p w:rsidR="004229B3" w:rsidRDefault="004229B3" w:rsidP="003305F5">
      <w:pPr>
        <w:spacing w:before="450" w:after="75" w:line="240" w:lineRule="auto"/>
        <w:rPr>
          <w:rFonts w:ascii="Verdana" w:hAnsi="Verdana"/>
          <w:color w:val="333333"/>
          <w:sz w:val="19"/>
          <w:szCs w:val="19"/>
          <w:lang w:eastAsia="es-EC"/>
        </w:rPr>
      </w:pPr>
    </w:p>
    <w:p w:rsidR="004229B3" w:rsidRDefault="004229B3" w:rsidP="003305F5">
      <w:pPr>
        <w:spacing w:before="450" w:after="75" w:line="240" w:lineRule="auto"/>
        <w:rPr>
          <w:rFonts w:ascii="Verdana" w:hAnsi="Verdana"/>
          <w:color w:val="333333"/>
          <w:sz w:val="19"/>
          <w:szCs w:val="19"/>
          <w:lang w:eastAsia="es-EC"/>
        </w:rPr>
      </w:pPr>
    </w:p>
    <w:p w:rsidR="004229B3" w:rsidRDefault="004229B3" w:rsidP="003305F5">
      <w:pPr>
        <w:spacing w:before="450" w:after="75" w:line="240" w:lineRule="auto"/>
        <w:rPr>
          <w:rFonts w:ascii="Verdana" w:hAnsi="Verdana"/>
          <w:color w:val="333333"/>
          <w:sz w:val="19"/>
          <w:szCs w:val="19"/>
          <w:lang w:eastAsia="es-EC"/>
        </w:rPr>
      </w:pPr>
      <w:r>
        <w:rPr>
          <w:rFonts w:ascii="Verdana" w:hAnsi="Verdana"/>
          <w:color w:val="333333"/>
          <w:sz w:val="19"/>
          <w:szCs w:val="19"/>
          <w:lang w:eastAsia="es-EC"/>
        </w:rPr>
        <w:t>Anexos</w:t>
      </w:r>
    </w:p>
    <w:p w:rsidR="004229B3" w:rsidRDefault="004229B3" w:rsidP="003305F5">
      <w:pPr>
        <w:spacing w:before="450" w:after="75" w:line="240" w:lineRule="auto"/>
        <w:rPr>
          <w:rFonts w:ascii="Verdana" w:hAnsi="Verdana"/>
          <w:color w:val="333333"/>
          <w:sz w:val="19"/>
          <w:szCs w:val="19"/>
          <w:lang w:eastAsia="es-EC"/>
        </w:rPr>
      </w:pPr>
      <w:r>
        <w:rPr>
          <w:rFonts w:ascii="Verdana" w:hAnsi="Verdana"/>
          <w:color w:val="333333"/>
          <w:sz w:val="19"/>
          <w:szCs w:val="19"/>
          <w:lang w:eastAsia="es-EC"/>
        </w:rPr>
        <w:t xml:space="preserve">Imágenes del estado de las puertas </w:t>
      </w:r>
    </w:p>
    <w:p w:rsidR="004229B3" w:rsidRDefault="004229B3" w:rsidP="003305F5">
      <w:pPr>
        <w:spacing w:before="450" w:after="75" w:line="240" w:lineRule="auto"/>
        <w:rPr>
          <w:rFonts w:ascii="Verdana" w:hAnsi="Verdana"/>
          <w:color w:val="333333"/>
          <w:sz w:val="19"/>
          <w:szCs w:val="19"/>
          <w:lang w:eastAsia="es-EC"/>
        </w:rPr>
      </w:pPr>
      <w:r>
        <w:rPr>
          <w:rFonts w:ascii="Verdana" w:hAnsi="Verdana"/>
          <w:color w:val="333333"/>
          <w:sz w:val="19"/>
          <w:szCs w:val="19"/>
          <w:lang w:eastAsia="es-EC"/>
        </w:rPr>
        <w:t xml:space="preserve"> </w:t>
      </w:r>
      <w:r w:rsidR="00E03FE6">
        <w:rPr>
          <w:rFonts w:ascii="Verdana" w:hAnsi="Verdana"/>
          <w:noProof/>
          <w:color w:val="333333"/>
          <w:sz w:val="19"/>
          <w:szCs w:val="19"/>
          <w:lang w:val="es-ES" w:eastAsia="es-ES"/>
        </w:rPr>
        <w:drawing>
          <wp:inline distT="0" distB="0" distL="0" distR="0">
            <wp:extent cx="5019675" cy="3057525"/>
            <wp:effectExtent l="0" t="0" r="9525" b="952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9675" cy="3057525"/>
                    </a:xfrm>
                    <a:prstGeom prst="rect">
                      <a:avLst/>
                    </a:prstGeom>
                    <a:noFill/>
                    <a:ln>
                      <a:noFill/>
                    </a:ln>
                  </pic:spPr>
                </pic:pic>
              </a:graphicData>
            </a:graphic>
          </wp:inline>
        </w:drawing>
      </w:r>
    </w:p>
    <w:p w:rsidR="004229B3" w:rsidRDefault="00E03FE6" w:rsidP="003305F5">
      <w:pPr>
        <w:spacing w:before="450" w:after="75" w:line="240" w:lineRule="auto"/>
        <w:rPr>
          <w:rFonts w:ascii="Verdana" w:hAnsi="Verdana"/>
          <w:color w:val="333333"/>
          <w:sz w:val="19"/>
          <w:szCs w:val="19"/>
          <w:lang w:eastAsia="es-EC"/>
        </w:rPr>
      </w:pPr>
      <w:r>
        <w:rPr>
          <w:rFonts w:ascii="Verdana" w:hAnsi="Verdana"/>
          <w:noProof/>
          <w:color w:val="333333"/>
          <w:sz w:val="19"/>
          <w:szCs w:val="19"/>
          <w:lang w:val="es-ES" w:eastAsia="es-ES"/>
        </w:rPr>
        <w:lastRenderedPageBreak/>
        <w:drawing>
          <wp:inline distT="0" distB="0" distL="0" distR="0">
            <wp:extent cx="5105400" cy="3790950"/>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3790950"/>
                    </a:xfrm>
                    <a:prstGeom prst="rect">
                      <a:avLst/>
                    </a:prstGeom>
                    <a:noFill/>
                    <a:ln>
                      <a:noFill/>
                    </a:ln>
                  </pic:spPr>
                </pic:pic>
              </a:graphicData>
            </a:graphic>
          </wp:inline>
        </w:drawing>
      </w:r>
    </w:p>
    <w:p w:rsidR="004229B3" w:rsidRDefault="00E03FE6" w:rsidP="003305F5">
      <w:pPr>
        <w:spacing w:before="450" w:after="75" w:line="240" w:lineRule="auto"/>
        <w:rPr>
          <w:rFonts w:ascii="Verdana" w:hAnsi="Verdana"/>
          <w:color w:val="333333"/>
          <w:sz w:val="19"/>
          <w:szCs w:val="19"/>
          <w:lang w:eastAsia="es-EC"/>
        </w:rPr>
      </w:pPr>
      <w:r>
        <w:rPr>
          <w:rFonts w:ascii="Verdana" w:hAnsi="Verdana"/>
          <w:noProof/>
          <w:color w:val="333333"/>
          <w:sz w:val="19"/>
          <w:szCs w:val="19"/>
          <w:lang w:val="es-ES" w:eastAsia="es-ES"/>
        </w:rPr>
        <w:drawing>
          <wp:inline distT="0" distB="0" distL="0" distR="0">
            <wp:extent cx="4667250" cy="3495675"/>
            <wp:effectExtent l="0" t="0" r="0" b="9525"/>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3495675"/>
                    </a:xfrm>
                    <a:prstGeom prst="rect">
                      <a:avLst/>
                    </a:prstGeom>
                    <a:noFill/>
                    <a:ln>
                      <a:noFill/>
                    </a:ln>
                  </pic:spPr>
                </pic:pic>
              </a:graphicData>
            </a:graphic>
          </wp:inline>
        </w:drawing>
      </w:r>
    </w:p>
    <w:p w:rsidR="004229B3" w:rsidRDefault="00E03FE6" w:rsidP="003305F5">
      <w:pPr>
        <w:spacing w:before="450" w:after="75" w:line="240" w:lineRule="auto"/>
        <w:rPr>
          <w:rFonts w:ascii="Verdana" w:hAnsi="Verdana"/>
          <w:color w:val="333333"/>
          <w:sz w:val="19"/>
          <w:szCs w:val="19"/>
          <w:lang w:eastAsia="es-EC"/>
        </w:rPr>
      </w:pPr>
      <w:r>
        <w:rPr>
          <w:rFonts w:ascii="Verdana" w:hAnsi="Verdana"/>
          <w:noProof/>
          <w:color w:val="333333"/>
          <w:sz w:val="19"/>
          <w:szCs w:val="19"/>
          <w:lang w:val="es-ES" w:eastAsia="es-ES"/>
        </w:rPr>
        <w:lastRenderedPageBreak/>
        <w:drawing>
          <wp:inline distT="0" distB="0" distL="0" distR="0">
            <wp:extent cx="3581400" cy="4314825"/>
            <wp:effectExtent l="0" t="0" r="0" b="9525"/>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4314825"/>
                    </a:xfrm>
                    <a:prstGeom prst="rect">
                      <a:avLst/>
                    </a:prstGeom>
                    <a:noFill/>
                    <a:ln>
                      <a:noFill/>
                    </a:ln>
                  </pic:spPr>
                </pic:pic>
              </a:graphicData>
            </a:graphic>
          </wp:inline>
        </w:drawing>
      </w:r>
    </w:p>
    <w:p w:rsidR="004229B3" w:rsidRDefault="00E03FE6" w:rsidP="003305F5">
      <w:pPr>
        <w:spacing w:before="450" w:after="75" w:line="240" w:lineRule="auto"/>
        <w:rPr>
          <w:rFonts w:ascii="Verdana" w:hAnsi="Verdana"/>
          <w:color w:val="333333"/>
          <w:sz w:val="19"/>
          <w:szCs w:val="19"/>
          <w:lang w:eastAsia="es-EC"/>
        </w:rPr>
      </w:pPr>
      <w:r>
        <w:rPr>
          <w:rFonts w:ascii="Verdana" w:hAnsi="Verdana"/>
          <w:noProof/>
          <w:color w:val="333333"/>
          <w:sz w:val="19"/>
          <w:szCs w:val="19"/>
          <w:lang w:val="es-ES" w:eastAsia="es-ES"/>
        </w:rPr>
        <w:lastRenderedPageBreak/>
        <w:drawing>
          <wp:inline distT="0" distB="0" distL="0" distR="0">
            <wp:extent cx="4495800" cy="4076700"/>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4076700"/>
                    </a:xfrm>
                    <a:prstGeom prst="rect">
                      <a:avLst/>
                    </a:prstGeom>
                    <a:noFill/>
                    <a:ln>
                      <a:noFill/>
                    </a:ln>
                  </pic:spPr>
                </pic:pic>
              </a:graphicData>
            </a:graphic>
          </wp:inline>
        </w:drawing>
      </w:r>
    </w:p>
    <w:p w:rsidR="004229B3" w:rsidRPr="00BE1805" w:rsidRDefault="00E03FE6" w:rsidP="003305F5">
      <w:pPr>
        <w:spacing w:before="450" w:after="75" w:line="240" w:lineRule="auto"/>
        <w:rPr>
          <w:rFonts w:ascii="Verdana" w:hAnsi="Verdana"/>
          <w:color w:val="333333"/>
          <w:sz w:val="19"/>
          <w:szCs w:val="19"/>
          <w:lang w:eastAsia="es-EC"/>
        </w:rPr>
      </w:pPr>
      <w:r>
        <w:rPr>
          <w:rFonts w:ascii="Verdana" w:hAnsi="Verdana"/>
          <w:noProof/>
          <w:color w:val="333333"/>
          <w:sz w:val="19"/>
          <w:szCs w:val="19"/>
          <w:lang w:val="es-ES" w:eastAsia="es-ES"/>
        </w:rPr>
        <w:drawing>
          <wp:inline distT="0" distB="0" distL="0" distR="0">
            <wp:extent cx="4505325" cy="3752850"/>
            <wp:effectExtent l="0" t="0" r="9525"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3752850"/>
                    </a:xfrm>
                    <a:prstGeom prst="rect">
                      <a:avLst/>
                    </a:prstGeom>
                    <a:noFill/>
                    <a:ln>
                      <a:noFill/>
                    </a:ln>
                  </pic:spPr>
                </pic:pic>
              </a:graphicData>
            </a:graphic>
          </wp:inline>
        </w:drawing>
      </w:r>
    </w:p>
    <w:sectPr w:rsidR="004229B3" w:rsidRPr="00BE1805" w:rsidSect="00673D0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C40B2"/>
    <w:multiLevelType w:val="hybridMultilevel"/>
    <w:tmpl w:val="90D60160"/>
    <w:lvl w:ilvl="0" w:tplc="A2726BAC">
      <w:start w:val="2"/>
      <w:numFmt w:val="bullet"/>
      <w:lvlText w:val="-"/>
      <w:lvlJc w:val="left"/>
      <w:pPr>
        <w:ind w:left="360" w:hanging="360"/>
      </w:pPr>
      <w:rPr>
        <w:rFonts w:ascii="Calibri" w:eastAsia="Times New Roman" w:hAnsi="Calibri"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5F5"/>
    <w:rsid w:val="00056AC7"/>
    <w:rsid w:val="00325469"/>
    <w:rsid w:val="003305F5"/>
    <w:rsid w:val="004229B3"/>
    <w:rsid w:val="005915FF"/>
    <w:rsid w:val="00673D0E"/>
    <w:rsid w:val="007039FA"/>
    <w:rsid w:val="00B81C11"/>
    <w:rsid w:val="00BE1805"/>
    <w:rsid w:val="00C405FD"/>
    <w:rsid w:val="00D06D6E"/>
    <w:rsid w:val="00E03FE6"/>
    <w:rsid w:val="00F94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5F5"/>
    <w:pPr>
      <w:spacing w:after="200" w:line="276" w:lineRule="auto"/>
    </w:pPr>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99"/>
    <w:rsid w:val="003305F5"/>
    <w:pPr>
      <w:spacing w:after="160" w:line="256" w:lineRule="auto"/>
      <w:ind w:left="720"/>
      <w:contextualSpacing/>
    </w:pPr>
    <w:rPr>
      <w:rFonts w:eastAsia="Times New Roman"/>
    </w:rPr>
  </w:style>
  <w:style w:type="paragraph" w:styleId="Textodeglobo">
    <w:name w:val="Balloon Text"/>
    <w:basedOn w:val="Normal"/>
    <w:link w:val="TextodegloboCar"/>
    <w:uiPriority w:val="99"/>
    <w:semiHidden/>
    <w:rsid w:val="003305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3305F5"/>
    <w:rPr>
      <w:rFonts w:ascii="Tahoma" w:hAnsi="Tahoma" w:cs="Tahoma"/>
      <w:sz w:val="16"/>
      <w:szCs w:val="16"/>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5F5"/>
    <w:pPr>
      <w:spacing w:after="200" w:line="276" w:lineRule="auto"/>
    </w:pPr>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99"/>
    <w:rsid w:val="003305F5"/>
    <w:pPr>
      <w:spacing w:after="160" w:line="256" w:lineRule="auto"/>
      <w:ind w:left="720"/>
      <w:contextualSpacing/>
    </w:pPr>
    <w:rPr>
      <w:rFonts w:eastAsia="Times New Roman"/>
    </w:rPr>
  </w:style>
  <w:style w:type="paragraph" w:styleId="Textodeglobo">
    <w:name w:val="Balloon Text"/>
    <w:basedOn w:val="Normal"/>
    <w:link w:val="TextodegloboCar"/>
    <w:uiPriority w:val="99"/>
    <w:semiHidden/>
    <w:rsid w:val="003305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3305F5"/>
    <w:rPr>
      <w:rFonts w:ascii="Tahoma" w:hAnsi="Tahoma" w:cs="Tahoma"/>
      <w:sz w:val="16"/>
      <w:szCs w:val="16"/>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772</Words>
  <Characters>4248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PROYECTO JUHM</vt:lpstr>
    </vt:vector>
  </TitlesOfParts>
  <Company>Luffi</Company>
  <LinksUpToDate>false</LinksUpToDate>
  <CharactersWithSpaces>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JUHM</dc:title>
  <dc:subject/>
  <dc:creator>Luffi</dc:creator>
  <cp:keywords/>
  <dc:description/>
  <cp:lastModifiedBy> </cp:lastModifiedBy>
  <cp:revision>2</cp:revision>
  <dcterms:created xsi:type="dcterms:W3CDTF">2015-01-23T08:27:00Z</dcterms:created>
  <dcterms:modified xsi:type="dcterms:W3CDTF">2015-01-23T08:27:00Z</dcterms:modified>
</cp:coreProperties>
</file>