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19CFB" w14:textId="77777777" w:rsidR="009E4E67" w:rsidRPr="009E4E67" w:rsidRDefault="009E4E67">
      <w:pPr>
        <w:rPr>
          <w:u w:val="single"/>
        </w:rPr>
      </w:pPr>
      <w:r w:rsidRPr="009E4E67">
        <w:rPr>
          <w:u w:val="single"/>
        </w:rPr>
        <w:t>TÍTULO I.- DENOMINACIÓN, DURACIÓN, DOMICILIO Y OBJETO</w:t>
      </w:r>
    </w:p>
    <w:p w14:paraId="510F10B2" w14:textId="77777777" w:rsidR="009E4E67" w:rsidRDefault="009E4E67">
      <w:r w:rsidRPr="009E4E67">
        <w:rPr>
          <w:b/>
          <w:bCs/>
        </w:rPr>
        <w:t>Denominación y régimen legal</w:t>
      </w:r>
      <w:r w:rsidRPr="009E4E67">
        <w:t xml:space="preserve"> </w:t>
      </w:r>
    </w:p>
    <w:p w14:paraId="065D015F" w14:textId="3D68A9E9" w:rsidR="009E4E67" w:rsidRDefault="009E4E67">
      <w:r>
        <w:t xml:space="preserve">La sociedad se </w:t>
      </w:r>
      <w:r>
        <w:t>denominará “Quinquilleirus.sc</w:t>
      </w:r>
      <w:r>
        <w:t>oop.”, dotada de plena personalidad jurídica, que se regirá por los presentes estatutos y por la Ley 27/99, de 16 de julio, de Cooperativas, así como por las disposiciones legales que le sean aplicables en cada momento.</w:t>
      </w:r>
    </w:p>
    <w:p w14:paraId="3DAF2BCE" w14:textId="77777777" w:rsidR="009E4E67" w:rsidRPr="009E4E67" w:rsidRDefault="009E4E67">
      <w:pPr>
        <w:rPr>
          <w:b/>
          <w:bCs/>
        </w:rPr>
      </w:pPr>
      <w:r w:rsidRPr="009E4E67">
        <w:rPr>
          <w:b/>
          <w:bCs/>
        </w:rPr>
        <w:t>Duración</w:t>
      </w:r>
    </w:p>
    <w:p w14:paraId="4CA924A4" w14:textId="77777777" w:rsidR="009E4E67" w:rsidRDefault="009E4E67">
      <w:r>
        <w:t xml:space="preserve">La sociedad tendrá una duración de nueve meses, dándose comienzo al inicio de sus operaciones el día en que se otorgue su escritura de constitución, sin perjuicio de las consecuencias legales previstas para los actos y contratos celebrados en nombre de la sociedad en momentos anteriores al de su inscripción en el Registro de Sociedades Cooperativas. </w:t>
      </w:r>
    </w:p>
    <w:p w14:paraId="6BB37ABA" w14:textId="77777777" w:rsidR="009E4E67" w:rsidRPr="009E4E67" w:rsidRDefault="009E4E67">
      <w:pPr>
        <w:rPr>
          <w:b/>
          <w:bCs/>
        </w:rPr>
      </w:pPr>
      <w:r w:rsidRPr="009E4E67">
        <w:rPr>
          <w:b/>
          <w:bCs/>
        </w:rPr>
        <w:t>Domicilio socia</w:t>
      </w:r>
      <w:r w:rsidRPr="009E4E67">
        <w:rPr>
          <w:b/>
          <w:bCs/>
        </w:rPr>
        <w:t>l</w:t>
      </w:r>
    </w:p>
    <w:p w14:paraId="7C9E4133" w14:textId="77777777" w:rsidR="009E4E67" w:rsidRDefault="009E4E67">
      <w:r>
        <w:t xml:space="preserve">El domicilio social se halla situado en Villablino , Avenida del Bierzo, s/n, por ser </w:t>
      </w:r>
      <w:r>
        <w:t>e</w:t>
      </w:r>
      <w:r>
        <w:t xml:space="preserve">ste el lugar en el que radican su efectiva dirección y administración. </w:t>
      </w:r>
    </w:p>
    <w:p w14:paraId="2E725DCA" w14:textId="77777777" w:rsidR="009E4E67" w:rsidRDefault="009E4E67">
      <w:r>
        <w:t xml:space="preserve">El cambio de domicilio social dentro del mismo término municipal corresponde al Consejo Rector/Administrador único. </w:t>
      </w:r>
    </w:p>
    <w:p w14:paraId="27975DDC" w14:textId="77777777" w:rsidR="009E4E67" w:rsidRDefault="009E4E67">
      <w:r>
        <w:t xml:space="preserve">El cambio de domicilio fuera del término municipal deberá hacerse constar en escritura pública y ser inscrito en el Registro de Sociedades Cooperativas. </w:t>
      </w:r>
    </w:p>
    <w:p w14:paraId="1B8B5A02" w14:textId="77777777" w:rsidR="009E4E67" w:rsidRDefault="009E4E67">
      <w:r>
        <w:t xml:space="preserve">El órgano de administración podrá decidir la creación, supresión y traslado de sucursales. </w:t>
      </w:r>
    </w:p>
    <w:p w14:paraId="3B4BE246" w14:textId="69346ECB" w:rsidR="009E4E67" w:rsidRPr="009E4E67" w:rsidRDefault="009E4E67">
      <w:pPr>
        <w:rPr>
          <w:b/>
          <w:bCs/>
        </w:rPr>
      </w:pPr>
      <w:r w:rsidRPr="009E4E67">
        <w:rPr>
          <w:b/>
          <w:bCs/>
        </w:rPr>
        <w:t>Ámbito territoria</w:t>
      </w:r>
      <w:r w:rsidRPr="009E4E67">
        <w:rPr>
          <w:b/>
          <w:bCs/>
        </w:rPr>
        <w:t>l</w:t>
      </w:r>
      <w:r w:rsidRPr="009E4E67">
        <w:rPr>
          <w:b/>
          <w:bCs/>
        </w:rPr>
        <w:t xml:space="preserve"> </w:t>
      </w:r>
    </w:p>
    <w:p w14:paraId="07BA0343" w14:textId="77777777" w:rsidR="009E4E67" w:rsidRDefault="009E4E67">
      <w:r>
        <w:t xml:space="preserve">El ámbito territorial de actividad de la Sociedad Cooperativa es España. </w:t>
      </w:r>
    </w:p>
    <w:p w14:paraId="72CEDDF8" w14:textId="77777777" w:rsidR="009E4E67" w:rsidRPr="009E4E67" w:rsidRDefault="009E4E67">
      <w:pPr>
        <w:rPr>
          <w:b/>
          <w:bCs/>
        </w:rPr>
      </w:pPr>
      <w:r w:rsidRPr="009E4E67">
        <w:rPr>
          <w:b/>
          <w:bCs/>
        </w:rPr>
        <w:t xml:space="preserve">Objeto social </w:t>
      </w:r>
    </w:p>
    <w:p w14:paraId="7B7674A3" w14:textId="06C810F3" w:rsidR="009E4E67" w:rsidRDefault="009E4E67">
      <w:r>
        <w:t>La Cooperativa tendrá como objeto social la publicidad</w:t>
      </w:r>
      <w:r>
        <w:t xml:space="preserve"> de empresas de Laciana</w:t>
      </w:r>
      <w:r>
        <w:t xml:space="preserve"> y venta de productos típicos </w:t>
      </w:r>
      <w:r>
        <w:t>y servicios como rutas guiadas.</w:t>
      </w:r>
    </w:p>
    <w:p w14:paraId="3E282BCB" w14:textId="77777777" w:rsidR="009E4E67" w:rsidRPr="009E4E67" w:rsidRDefault="009E4E67">
      <w:pPr>
        <w:rPr>
          <w:u w:val="single"/>
        </w:rPr>
      </w:pPr>
      <w:r w:rsidRPr="009E4E67">
        <w:rPr>
          <w:u w:val="single"/>
        </w:rPr>
        <w:t xml:space="preserve">TÍTULO II.- DE LOS SOCIOS </w:t>
      </w:r>
    </w:p>
    <w:p w14:paraId="6F90499A" w14:textId="0931DCCA" w:rsidR="009E4E67" w:rsidRDefault="009E4E67">
      <w:r w:rsidRPr="009E4E67">
        <w:rPr>
          <w:b/>
          <w:bCs/>
        </w:rPr>
        <w:t>Ó</w:t>
      </w:r>
      <w:r>
        <w:rPr>
          <w:b/>
          <w:bCs/>
        </w:rPr>
        <w:t>rganos</w:t>
      </w:r>
    </w:p>
    <w:p w14:paraId="4C2FD999" w14:textId="77777777" w:rsidR="009E4E67" w:rsidRDefault="009E4E67">
      <w:r>
        <w:t>Dirección: Álvaro Carro Menéndez/Comercio y ventas</w:t>
      </w:r>
      <w:r>
        <w:t xml:space="preserve">: </w:t>
      </w:r>
      <w:r>
        <w:t>Mónica Fernández Fernández/Recursos Humanos</w:t>
      </w:r>
      <w:r>
        <w:t xml:space="preserve">: </w:t>
      </w:r>
      <w:r>
        <w:t>Yenel Ramón López/Producción</w:t>
      </w:r>
      <w:r>
        <w:t xml:space="preserve">: </w:t>
      </w:r>
      <w:r>
        <w:t>Eva Menéndez Fernández y Noelia Barros Yizhen/Finanzas: Diego Peláez Llaneza y Raúl Arias Tascón.</w:t>
      </w:r>
    </w:p>
    <w:p w14:paraId="556C2A60" w14:textId="31A28A7B" w:rsidR="009E4E67" w:rsidRPr="009E4E67" w:rsidRDefault="009E4E67">
      <w:pPr>
        <w:rPr>
          <w:b/>
          <w:bCs/>
        </w:rPr>
      </w:pPr>
      <w:r w:rsidRPr="009E4E67">
        <w:rPr>
          <w:b/>
          <w:bCs/>
        </w:rPr>
        <w:t xml:space="preserve">Requisitos para ser socio y aportación obligatoria mínima </w:t>
      </w:r>
    </w:p>
    <w:p w14:paraId="79997658" w14:textId="77777777" w:rsidR="009E4E67" w:rsidRDefault="009E4E67">
      <w:r>
        <w:t>Todos los alumnos de la clase de 2º bach</w:t>
      </w:r>
      <w:r>
        <w:t>illerato</w:t>
      </w:r>
      <w:r>
        <w:t xml:space="preserve"> que cursan la asignatura “Fundamentos de administración y gestión” son socios de esta cooperativa siempre y cuando aporten la cantidad de 10 euros. Al ser </w:t>
      </w:r>
      <w:r>
        <w:t>7</w:t>
      </w:r>
      <w:r>
        <w:t xml:space="preserve"> alumnos </w:t>
      </w:r>
      <w:r>
        <w:t xml:space="preserve">nuestro capital será de 70 </w:t>
      </w:r>
      <w:r>
        <w:t xml:space="preserve">euros. </w:t>
      </w:r>
    </w:p>
    <w:p w14:paraId="3C9ACF92" w14:textId="77777777" w:rsidR="009E4E67" w:rsidRDefault="009E4E67">
      <w:pPr>
        <w:rPr>
          <w:b/>
          <w:bCs/>
        </w:rPr>
      </w:pPr>
    </w:p>
    <w:p w14:paraId="70239E45" w14:textId="77777777" w:rsidR="009E4E67" w:rsidRDefault="009E4E67">
      <w:pPr>
        <w:rPr>
          <w:b/>
          <w:bCs/>
        </w:rPr>
      </w:pPr>
    </w:p>
    <w:p w14:paraId="2083AF8F" w14:textId="77777777" w:rsidR="009E4E67" w:rsidRDefault="009E4E67">
      <w:pPr>
        <w:rPr>
          <w:b/>
          <w:bCs/>
        </w:rPr>
      </w:pPr>
    </w:p>
    <w:p w14:paraId="264F9FF0" w14:textId="217BAC0A" w:rsidR="009E4E67" w:rsidRDefault="009E4E67">
      <w:r w:rsidRPr="009E4E67">
        <w:rPr>
          <w:b/>
          <w:bCs/>
        </w:rPr>
        <w:lastRenderedPageBreak/>
        <w:t>Derechos de los socios</w:t>
      </w:r>
      <w:r w:rsidRPr="009E4E67">
        <w:t xml:space="preserve"> </w:t>
      </w:r>
    </w:p>
    <w:p w14:paraId="359A660A" w14:textId="77777777" w:rsidR="009E4E67" w:rsidRDefault="009E4E67">
      <w:r>
        <w:t xml:space="preserve">- Participar en la Asamblea. </w:t>
      </w:r>
    </w:p>
    <w:p w14:paraId="5D0B3133" w14:textId="77777777" w:rsidR="009E4E67" w:rsidRDefault="009E4E67">
      <w:r>
        <w:t xml:space="preserve">- Participar en las elecciones de los representantes. </w:t>
      </w:r>
    </w:p>
    <w:p w14:paraId="609274A4" w14:textId="77777777" w:rsidR="009E4E67" w:rsidRDefault="009E4E67">
      <w:r>
        <w:t xml:space="preserve">- Obtener información sobre cualquier aspecto de la marcha de la cooperativa. </w:t>
      </w:r>
    </w:p>
    <w:p w14:paraId="1BEB2ABB" w14:textId="77777777" w:rsidR="009E4E67" w:rsidRDefault="009E4E67">
      <w:r>
        <w:t>- Participar en el reparto de excedente en proporción al capital aportado.</w:t>
      </w:r>
    </w:p>
    <w:p w14:paraId="64C73405" w14:textId="77777777" w:rsidR="009E4E67" w:rsidRPr="009E4E67" w:rsidRDefault="009E4E67">
      <w:pPr>
        <w:rPr>
          <w:b/>
          <w:bCs/>
        </w:rPr>
      </w:pPr>
      <w:r w:rsidRPr="009E4E67">
        <w:rPr>
          <w:b/>
          <w:bCs/>
        </w:rPr>
        <w:t xml:space="preserve"> Deberes de los socios </w:t>
      </w:r>
    </w:p>
    <w:p w14:paraId="064AB31D" w14:textId="27D30082" w:rsidR="009E4E67" w:rsidRDefault="009E4E67">
      <w:r>
        <w:t xml:space="preserve">- Asistir a las reuniones. </w:t>
      </w:r>
    </w:p>
    <w:p w14:paraId="75867A70" w14:textId="77777777" w:rsidR="009E4E67" w:rsidRDefault="009E4E67">
      <w:r>
        <w:t xml:space="preserve">- Aportar el capital inicial. </w:t>
      </w:r>
    </w:p>
    <w:p w14:paraId="1DC48CD5" w14:textId="77777777" w:rsidR="009E4E67" w:rsidRDefault="009E4E67">
      <w:r>
        <w:t xml:space="preserve">- Acatar las decisiones adoptadas de manera democrática. </w:t>
      </w:r>
    </w:p>
    <w:p w14:paraId="71D796EC" w14:textId="76C5CFDF" w:rsidR="009E4E67" w:rsidRDefault="009E4E67">
      <w:r>
        <w:t xml:space="preserve">- Contribuir a la consecución de los objetivos sociales. </w:t>
      </w:r>
    </w:p>
    <w:p w14:paraId="0C3F4A4C" w14:textId="77777777" w:rsidR="009E4E67" w:rsidRDefault="009E4E67">
      <w:r>
        <w:t xml:space="preserve">- Aceptar a los representantes elegidos. </w:t>
      </w:r>
    </w:p>
    <w:p w14:paraId="156ABD33" w14:textId="77777777" w:rsidR="009E4E67" w:rsidRPr="009E4E67" w:rsidRDefault="009E4E67">
      <w:pPr>
        <w:rPr>
          <w:b/>
          <w:bCs/>
        </w:rPr>
      </w:pPr>
      <w:r w:rsidRPr="009E4E67">
        <w:rPr>
          <w:b/>
          <w:bCs/>
        </w:rPr>
        <w:t xml:space="preserve">Causas de disolución de la cooperativa </w:t>
      </w:r>
    </w:p>
    <w:p w14:paraId="09C3C58B" w14:textId="71794D39" w:rsidR="00BB1029" w:rsidRDefault="009E4E67">
      <w:r>
        <w:t>- La disolución de la cooperativa se realizará en junio, fecha próxima a la finalización del curso escolar 20</w:t>
      </w:r>
      <w:r>
        <w:t>20/2021.</w:t>
      </w:r>
      <w:r>
        <w:t xml:space="preserve"> Entonces se procederá al reparto y donación de los beneficios.</w:t>
      </w:r>
    </w:p>
    <w:sectPr w:rsidR="00BB10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D0"/>
    <w:rsid w:val="002353B4"/>
    <w:rsid w:val="007D1DD0"/>
    <w:rsid w:val="009E4E67"/>
    <w:rsid w:val="00BB1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99E4"/>
  <w15:chartTrackingRefBased/>
  <w15:docId w15:val="{87A83B6B-BA0B-4229-9B03-07F5F6AC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CASTRILLO PEREZ</dc:creator>
  <cp:keywords/>
  <dc:description/>
  <cp:lastModifiedBy>AMAYA CASTRILLO PEREZ</cp:lastModifiedBy>
  <cp:revision>3</cp:revision>
  <dcterms:created xsi:type="dcterms:W3CDTF">2020-11-24T12:22:00Z</dcterms:created>
  <dcterms:modified xsi:type="dcterms:W3CDTF">2020-11-24T12:33:00Z</dcterms:modified>
</cp:coreProperties>
</file>