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E" w:rsidRDefault="009E26CB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noProof/>
          <w:color w:val="548DD4" w:themeColor="text2" w:themeTint="99"/>
          <w:sz w:val="36"/>
          <w:szCs w:val="24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700405</wp:posOffset>
            </wp:positionV>
            <wp:extent cx="4800600" cy="3505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BGU_H fotografí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01" w:rsidRPr="00017A01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ESTATUTOS DE LA MINI EMPRESA COOP</w:t>
      </w:r>
      <w:r w:rsidR="00543985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ERATIVA “2 BGU “H</w:t>
      </w:r>
      <w:r w:rsidR="002412CE"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>”</w:t>
      </w:r>
    </w:p>
    <w:p w:rsidR="00017A01" w:rsidRDefault="00017A01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  <w: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  <w:t xml:space="preserve">                  </w:t>
      </w:r>
    </w:p>
    <w:p w:rsidR="003D66FF" w:rsidRDefault="003D66FF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2412CE" w:rsidRDefault="002412CE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4D18F5" w:rsidRDefault="004D18F5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4D18F5" w:rsidRDefault="004D18F5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4D18F5" w:rsidRDefault="004D18F5">
      <w:pPr>
        <w:rPr>
          <w:rFonts w:ascii="Arial" w:eastAsia="Times New Roman" w:hAnsi="Arial" w:cs="Arial"/>
          <w:color w:val="548DD4" w:themeColor="text2" w:themeTint="99"/>
          <w:sz w:val="36"/>
          <w:szCs w:val="24"/>
          <w:lang w:eastAsia="es-EC"/>
        </w:rPr>
      </w:pP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bookmarkStart w:id="0" w:name="_GoBack"/>
      <w:bookmarkEnd w:id="0"/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Objetivo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Esta cooperativa fue  crea dentro del marco del proyecto educativo Empresa Joven Europea con la finalidad eminentemente didáctica que permitirá a sus integrantes: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Conocer y poner en práctica los valores de la cooperación: equidad, democracia, igualdad, solidaridad.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Tomar decisiones democráticamente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Gestionar un proyecto de forma cooperativa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-     Desarrollar actividades </w:t>
      </w:r>
    </w:p>
    <w:p w:rsidR="00017A01" w:rsidRPr="006C341C" w:rsidRDefault="00017A01" w:rsidP="00017A0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Adhesión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Los socios de la cooperativa son los estudiantes que solicitan su registro a la plataforma de “COOPERATIVAS EJE”.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Cada uno de los miembros debe realizar una aportación de capital semilla. Esta aportación hace que los socios se comprometan a alcanzar los objetivos de la cooperativa propuestos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 y a respetar las reglas de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ella.</w:t>
      </w: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Capital social</w:t>
      </w:r>
    </w:p>
    <w:p w:rsidR="00017A01" w:rsidRP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El capital social de la coo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perativa está constituido por 32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socios que consiste en 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>15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mujeres </w:t>
      </w:r>
      <w:r>
        <w:rPr>
          <w:rFonts w:ascii="Arial" w:eastAsia="Times New Roman" w:hAnsi="Arial" w:cs="Arial"/>
          <w:sz w:val="24"/>
          <w:szCs w:val="24"/>
          <w:lang w:eastAsia="es-EC"/>
        </w:rPr>
        <w:t>y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 xml:space="preserve"> 17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hombres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Para adquirir la condición de s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ocio cada miembro debe aportar 1,00 dólar americano</w:t>
      </w:r>
      <w:r w:rsidR="004F72B8">
        <w:rPr>
          <w:rFonts w:ascii="Arial" w:eastAsia="Times New Roman" w:hAnsi="Arial" w:cs="Arial"/>
          <w:sz w:val="24"/>
          <w:szCs w:val="24"/>
          <w:lang w:eastAsia="es-EC"/>
        </w:rPr>
        <w:t xml:space="preserve"> que será entregado al departamento financiero.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lastRenderedPageBreak/>
        <w:t>La devolución de la aportación se realizará a final de curso una vez satisfechas todas las deudas contraídas por la coop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>erativa 2 BGU “H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”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Derechos de los socios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Participar con voz y voto en la adopción de acuerdos de la Asamblea General y demás órganos sociales de los que formen parte.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Al final del 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quimestre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se liquidará la cooperativa y se repartirá las ganancias según el trabajo demostrado.</w:t>
      </w:r>
    </w:p>
    <w:p w:rsidR="005C1294" w:rsidRDefault="005C1294" w:rsidP="00017A0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5C1294" w:rsidRDefault="005C1294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 xml:space="preserve">De igual manera se realizará la entrega tomando en cuenta los conceptos de Responsabilidad Social Empresarial (RSE) </w:t>
      </w:r>
      <w:proofErr w:type="spellStart"/>
      <w:r>
        <w:rPr>
          <w:rFonts w:ascii="Verdana" w:eastAsia="Times New Roman" w:hAnsi="Verdana" w:cs="Times New Roman"/>
          <w:lang w:eastAsia="es-EC"/>
        </w:rPr>
        <w:t>ó</w:t>
      </w:r>
      <w:proofErr w:type="spellEnd"/>
      <w:r>
        <w:rPr>
          <w:rFonts w:ascii="Verdana" w:eastAsia="Times New Roman" w:hAnsi="Verdana" w:cs="Times New Roman"/>
          <w:lang w:eastAsia="es-EC"/>
        </w:rPr>
        <w:t xml:space="preserve"> también llamado Responsabilidad Social Corporativa (RSC) a un grupo vulnerable.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Obligaciones de los socios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condición de socio obliga a asumir los siguientes deberes:</w:t>
      </w:r>
    </w:p>
    <w:p w:rsidR="00017A01" w:rsidRDefault="00017A01" w:rsidP="00017A01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Asi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stir a las reuniones ordinarias en la plataforma Microsoft </w:t>
      </w:r>
      <w:proofErr w:type="spellStart"/>
      <w:r w:rsidR="005C1294">
        <w:rPr>
          <w:rFonts w:ascii="Arial" w:eastAsia="Times New Roman" w:hAnsi="Arial" w:cs="Arial"/>
          <w:sz w:val="24"/>
          <w:szCs w:val="24"/>
          <w:lang w:eastAsia="es-EC"/>
        </w:rPr>
        <w:t>Teams</w:t>
      </w:r>
      <w:proofErr w:type="spellEnd"/>
      <w:r w:rsidR="005C1294">
        <w:rPr>
          <w:rFonts w:ascii="Arial" w:eastAsia="Times New Roman" w:hAnsi="Arial" w:cs="Arial"/>
          <w:sz w:val="24"/>
          <w:szCs w:val="24"/>
          <w:lang w:eastAsia="es-EC"/>
        </w:rPr>
        <w:t xml:space="preserve"> y tareas en las horas asincrónicas (of line)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Arial" w:eastAsia="Times New Roman" w:hAnsi="Arial" w:cs="Arial"/>
          <w:sz w:val="24"/>
          <w:szCs w:val="24"/>
          <w:lang w:eastAsia="es-EC"/>
        </w:rPr>
        <w:t>Acatar las decisiones adoptadas de manera democrática por la cooperativa.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425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>
        <w:rPr>
          <w:rFonts w:ascii="Arial" w:eastAsia="Times New Roman" w:hAnsi="Arial" w:cs="Arial"/>
          <w:sz w:val="24"/>
          <w:szCs w:val="24"/>
          <w:lang w:eastAsia="es-EC"/>
        </w:rPr>
        <w:t>Aceptar los cargos sociales para los que fuesen elegidos, y asumir las responsabilidades.</w:t>
      </w:r>
    </w:p>
    <w:p w:rsidR="00017A01" w:rsidRDefault="00017A01" w:rsidP="00017A01">
      <w:pPr>
        <w:shd w:val="clear" w:color="auto" w:fill="FFFFFF"/>
        <w:spacing w:before="60" w:after="60" w:line="240" w:lineRule="auto"/>
        <w:ind w:left="1065"/>
        <w:jc w:val="both"/>
        <w:rPr>
          <w:rFonts w:ascii="Verdana" w:eastAsia="Times New Roman" w:hAnsi="Verdana" w:cs="Times New Roman"/>
          <w:lang w:eastAsia="es-EC"/>
        </w:rPr>
      </w:pPr>
    </w:p>
    <w:p w:rsidR="00017A01" w:rsidRPr="006C341C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Organización y responsabilidades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Los miembros presentes en la Asamblea General eligen a sus representantes que formarán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los socios directivos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de la cooperativa que se distribuyen en departamentos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: Departamento de redacción y comunicación; Departamento Financiero; Departamento de Marketing; Departamento de Producción y en caso de ser necesario se creará otro (s)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. El presidente, el gerente,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principal del departamento de redacción y comunicación, y 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el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representante del departamento financiero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son las personas autorizadas para firmar documentos en nombre de la cooperativa.</w:t>
      </w:r>
    </w:p>
    <w:p w:rsidR="00017A01" w:rsidRDefault="00017A01" w:rsidP="00017A0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 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Presidente: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137F12">
        <w:rPr>
          <w:rFonts w:ascii="Arial" w:eastAsia="Times New Roman" w:hAnsi="Arial" w:cs="Arial"/>
          <w:sz w:val="24"/>
          <w:szCs w:val="24"/>
          <w:lang w:eastAsia="es-EC"/>
        </w:rPr>
        <w:t>Odalis</w:t>
      </w:r>
      <w:proofErr w:type="spellEnd"/>
      <w:r w:rsidR="00137F12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137F12">
        <w:rPr>
          <w:rFonts w:ascii="Arial" w:eastAsia="Times New Roman" w:hAnsi="Arial" w:cs="Arial"/>
          <w:sz w:val="24"/>
          <w:szCs w:val="24"/>
          <w:lang w:eastAsia="es-EC"/>
        </w:rPr>
        <w:t>Hualpa</w:t>
      </w:r>
      <w:proofErr w:type="spellEnd"/>
    </w:p>
    <w:p w:rsidR="006C341C" w:rsidRDefault="005C1294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-     Gerente: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 xml:space="preserve"> Kevin </w:t>
      </w:r>
      <w:proofErr w:type="spellStart"/>
      <w:r w:rsidR="00137F12">
        <w:rPr>
          <w:rFonts w:ascii="Arial" w:eastAsia="Times New Roman" w:hAnsi="Arial" w:cs="Arial"/>
          <w:sz w:val="24"/>
          <w:szCs w:val="24"/>
          <w:lang w:eastAsia="es-EC"/>
        </w:rPr>
        <w:t>Chuquer</w:t>
      </w:r>
      <w:proofErr w:type="spellEnd"/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>Departamento de Redacción y C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omunicación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>:</w:t>
      </w:r>
      <w:r w:rsidR="00611D4E">
        <w:rPr>
          <w:rFonts w:ascii="Arial" w:eastAsia="Times New Roman" w:hAnsi="Arial" w:cs="Arial"/>
          <w:sz w:val="24"/>
          <w:szCs w:val="24"/>
          <w:lang w:eastAsia="es-EC"/>
        </w:rPr>
        <w:t xml:space="preserve"> Micaela Cando</w:t>
      </w:r>
      <w:r w:rsidR="00137F12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 (Secretario)</w:t>
      </w:r>
      <w:r w:rsidR="006C341C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017A01" w:rsidRDefault="00017A01" w:rsidP="00017A0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es-EC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es-EC"/>
        </w:rPr>
        <w:t> </w:t>
      </w:r>
      <w:r w:rsidR="005C1294">
        <w:rPr>
          <w:rFonts w:ascii="Arial" w:eastAsia="Times New Roman" w:hAnsi="Arial" w:cs="Arial"/>
          <w:sz w:val="24"/>
          <w:szCs w:val="24"/>
          <w:lang w:eastAsia="es-EC"/>
        </w:rPr>
        <w:t>Departamento Financiero:</w:t>
      </w:r>
      <w:r w:rsidR="00611D4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proofErr w:type="spellStart"/>
      <w:r w:rsidR="00611D4E">
        <w:rPr>
          <w:rFonts w:ascii="Arial" w:eastAsia="Times New Roman" w:hAnsi="Arial" w:cs="Arial"/>
          <w:sz w:val="24"/>
          <w:szCs w:val="24"/>
          <w:lang w:eastAsia="es-EC"/>
        </w:rPr>
        <w:t>Esneider</w:t>
      </w:r>
      <w:proofErr w:type="spellEnd"/>
      <w:r w:rsidR="00611D4E">
        <w:rPr>
          <w:rFonts w:ascii="Arial" w:eastAsia="Times New Roman" w:hAnsi="Arial" w:cs="Arial"/>
          <w:sz w:val="24"/>
          <w:szCs w:val="24"/>
          <w:lang w:eastAsia="es-EC"/>
        </w:rPr>
        <w:t xml:space="preserve"> Paredes </w:t>
      </w: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Reuniones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Las reuniones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 xml:space="preserve"> ordinarias se desarrollarán un día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semana. Se pueden convocar reuniones extraordinarias cuando los miembros de la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cooperativa lo estimen oportuno por medio de plataformas virtuales.</w:t>
      </w:r>
    </w:p>
    <w:p w:rsidR="006C341C" w:rsidRPr="007B2D1A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7B2D1A">
        <w:rPr>
          <w:rFonts w:ascii="Arial" w:eastAsia="Times New Roman" w:hAnsi="Arial" w:cs="Arial"/>
          <w:sz w:val="24"/>
          <w:szCs w:val="24"/>
          <w:lang w:eastAsia="es-EC"/>
        </w:rPr>
        <w:lastRenderedPageBreak/>
        <w:t xml:space="preserve">El socio que no justifique su inasistencia a una reunión ordinaria será multado por parte de la mini empresa con </w:t>
      </w:r>
      <w:r w:rsidR="007B2D1A" w:rsidRPr="007B2D1A">
        <w:rPr>
          <w:rFonts w:ascii="Arial" w:eastAsia="Times New Roman" w:hAnsi="Arial" w:cs="Arial"/>
          <w:sz w:val="24"/>
          <w:szCs w:val="24"/>
          <w:lang w:eastAsia="es-EC"/>
        </w:rPr>
        <w:t>una cantidad de 0,25ctv dólares, a excepción de los socios que hayan notificado dificultades de conectividad al inicio del año lectivo.</w:t>
      </w:r>
    </w:p>
    <w:p w:rsidR="006C341C" w:rsidRPr="007B2D1A" w:rsidRDefault="006C341C" w:rsidP="006C341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C"/>
        </w:rPr>
      </w:pPr>
    </w:p>
    <w:p w:rsidR="006C341C" w:rsidRP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lang w:eastAsia="es-EC"/>
        </w:rPr>
      </w:pPr>
      <w:r w:rsidRPr="006C341C">
        <w:rPr>
          <w:rFonts w:ascii="Arial" w:eastAsia="Times New Roman" w:hAnsi="Arial" w:cs="Arial"/>
          <w:bCs/>
          <w:iCs/>
          <w:color w:val="943634" w:themeColor="accent2" w:themeShade="BF"/>
          <w:sz w:val="28"/>
          <w:lang w:eastAsia="es-EC"/>
        </w:rPr>
        <w:t>Duración de la actividad</w:t>
      </w:r>
    </w:p>
    <w:p w:rsidR="006C341C" w:rsidRDefault="006C341C" w:rsidP="006C341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cooperativa se considerará activa desde el momento en que solicite su  inscripción en el registro central de cooperativas Eje</w:t>
      </w:r>
      <w:r w:rsidR="003D66FF">
        <w:rPr>
          <w:rFonts w:ascii="Arial" w:eastAsia="Times New Roman" w:hAnsi="Arial" w:cs="Arial"/>
          <w:sz w:val="24"/>
          <w:szCs w:val="24"/>
          <w:lang w:eastAsia="es-EC"/>
        </w:rPr>
        <w:t xml:space="preserve"> (</w:t>
      </w:r>
      <w:r w:rsidR="00611D4E">
        <w:rPr>
          <w:rFonts w:ascii="Arial" w:eastAsia="Times New Roman" w:hAnsi="Arial" w:cs="Arial"/>
          <w:sz w:val="24"/>
          <w:szCs w:val="24"/>
          <w:lang w:eastAsia="es-EC"/>
        </w:rPr>
        <w:t xml:space="preserve">martes, 20 de </w:t>
      </w:r>
      <w:r w:rsidR="003D66FF">
        <w:rPr>
          <w:rFonts w:ascii="Arial" w:eastAsia="Times New Roman" w:hAnsi="Arial" w:cs="Arial"/>
          <w:sz w:val="24"/>
          <w:szCs w:val="24"/>
          <w:lang w:eastAsia="es-EC"/>
        </w:rPr>
        <w:t>octubre de 2020)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y dará por finalizada su actividad </w:t>
      </w:r>
      <w:r w:rsidR="007B2D1A">
        <w:rPr>
          <w:rFonts w:ascii="Arial" w:eastAsia="Times New Roman" w:hAnsi="Arial" w:cs="Arial"/>
          <w:sz w:val="24"/>
          <w:szCs w:val="24"/>
          <w:lang w:eastAsia="es-EC"/>
        </w:rPr>
        <w:t>al finalizar el año lectivo 2020-2021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017A01" w:rsidRDefault="00017A01" w:rsidP="00017A01">
      <w:pPr>
        <w:keepNext/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  <w:color w:val="002060"/>
          <w:sz w:val="28"/>
          <w:lang w:eastAsia="es-EC"/>
        </w:rPr>
      </w:pPr>
    </w:p>
    <w:p w:rsidR="00017A01" w:rsidRPr="0057130D" w:rsidRDefault="00611D4E" w:rsidP="0057130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lang w:eastAsia="es-EC"/>
        </w:rPr>
      </w:pPr>
      <w:r>
        <w:rPr>
          <w:rFonts w:ascii="Verdana" w:eastAsia="Times New Roman" w:hAnsi="Verdana" w:cs="Times New Roman"/>
          <w:lang w:eastAsia="es-EC"/>
        </w:rPr>
        <w:t>Empresa 2 BGU “H</w:t>
      </w:r>
      <w:r w:rsidR="007B2D1A">
        <w:rPr>
          <w:rFonts w:ascii="Verdana" w:eastAsia="Times New Roman" w:hAnsi="Verdana" w:cs="Times New Roman"/>
          <w:lang w:eastAsia="es-EC"/>
        </w:rPr>
        <w:t>”</w:t>
      </w:r>
    </w:p>
    <w:sectPr w:rsidR="00017A01" w:rsidRPr="005713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95" w:rsidRDefault="00E17D95" w:rsidP="004D18F5">
      <w:pPr>
        <w:spacing w:after="0" w:line="240" w:lineRule="auto"/>
      </w:pPr>
      <w:r>
        <w:separator/>
      </w:r>
    </w:p>
  </w:endnote>
  <w:endnote w:type="continuationSeparator" w:id="0">
    <w:p w:rsidR="00E17D95" w:rsidRDefault="00E17D95" w:rsidP="004D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95" w:rsidRDefault="00E17D95" w:rsidP="004D18F5">
      <w:pPr>
        <w:spacing w:after="0" w:line="240" w:lineRule="auto"/>
      </w:pPr>
      <w:r>
        <w:separator/>
      </w:r>
    </w:p>
  </w:footnote>
  <w:footnote w:type="continuationSeparator" w:id="0">
    <w:p w:rsidR="00E17D95" w:rsidRDefault="00E17D95" w:rsidP="004D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F5" w:rsidRDefault="004D18F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-349885</wp:posOffset>
          </wp:positionV>
          <wp:extent cx="687070" cy="706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_BGU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0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05647A"/>
    <w:rsid w:val="000B4C6A"/>
    <w:rsid w:val="00137F12"/>
    <w:rsid w:val="002412CE"/>
    <w:rsid w:val="003D66FF"/>
    <w:rsid w:val="004D18F5"/>
    <w:rsid w:val="004F72B8"/>
    <w:rsid w:val="00543985"/>
    <w:rsid w:val="0057130D"/>
    <w:rsid w:val="005C1294"/>
    <w:rsid w:val="00611D4E"/>
    <w:rsid w:val="006C341C"/>
    <w:rsid w:val="007B2D1A"/>
    <w:rsid w:val="009E26CB"/>
    <w:rsid w:val="00E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56250A-6B12-4F07-9238-9C4FF5E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8F5"/>
  </w:style>
  <w:style w:type="paragraph" w:styleId="Piedepgina">
    <w:name w:val="footer"/>
    <w:basedOn w:val="Normal"/>
    <w:link w:val="PiedepginaCar"/>
    <w:uiPriority w:val="99"/>
    <w:unhideWhenUsed/>
    <w:rsid w:val="004D1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</cp:lastModifiedBy>
  <cp:revision>5</cp:revision>
  <dcterms:created xsi:type="dcterms:W3CDTF">2020-12-15T15:44:00Z</dcterms:created>
  <dcterms:modified xsi:type="dcterms:W3CDTF">2020-12-15T16:01:00Z</dcterms:modified>
</cp:coreProperties>
</file>