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8C" w:rsidRPr="00FC298C" w:rsidRDefault="00FC298C" w:rsidP="00B2089A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1. </w:t>
      </w:r>
      <w:r w:rsidRPr="00FC298C">
        <w:rPr>
          <w:b/>
          <w:sz w:val="36"/>
          <w:szCs w:val="36"/>
        </w:rPr>
        <w:t>Nombre de la empresa, características y presentación</w:t>
      </w:r>
      <w:r>
        <w:rPr>
          <w:b/>
          <w:sz w:val="36"/>
          <w:szCs w:val="36"/>
        </w:rPr>
        <w:t>.</w:t>
      </w:r>
    </w:p>
    <w:p w:rsidR="00B2089A" w:rsidRPr="00080141" w:rsidRDefault="00B2089A" w:rsidP="00B2089A">
      <w:pPr>
        <w:jc w:val="both"/>
        <w:rPr>
          <w:sz w:val="28"/>
          <w:szCs w:val="28"/>
        </w:rPr>
      </w:pPr>
      <w:r w:rsidRPr="00080141">
        <w:rPr>
          <w:sz w:val="28"/>
          <w:szCs w:val="28"/>
        </w:rPr>
        <w:t xml:space="preserve">Somos un grupo de alumnos y alumnas de 3º de la ESO del Colegio Patronato San José, de Gijón, de la actividad de IAE (Iniciación a la Actividad Emprendedora) que tratamos de realizar entre todos una empresa a la que hemos decido llamar </w:t>
      </w:r>
      <w:proofErr w:type="spellStart"/>
      <w:r w:rsidRPr="00080141">
        <w:rPr>
          <w:sz w:val="28"/>
          <w:szCs w:val="28"/>
        </w:rPr>
        <w:t>Freedom</w:t>
      </w:r>
      <w:proofErr w:type="spellEnd"/>
      <w:r w:rsidRPr="00080141">
        <w:rPr>
          <w:sz w:val="28"/>
          <w:szCs w:val="28"/>
        </w:rPr>
        <w:t xml:space="preserve"> Business. </w:t>
      </w:r>
    </w:p>
    <w:p w:rsidR="00B2089A" w:rsidRPr="00080141" w:rsidRDefault="00B2089A" w:rsidP="00B2089A">
      <w:pPr>
        <w:jc w:val="both"/>
        <w:rPr>
          <w:sz w:val="28"/>
          <w:szCs w:val="28"/>
        </w:rPr>
      </w:pPr>
      <w:r w:rsidRPr="00080141">
        <w:rPr>
          <w:sz w:val="28"/>
          <w:szCs w:val="28"/>
        </w:rPr>
        <w:t>Somos una sociedad colectiva, lo que implica que en nuestra empresa, hay más de un trabajador. Nosotros, sus socios, respondemos de forma ilimitada con nuestros bienes.</w:t>
      </w:r>
    </w:p>
    <w:p w:rsidR="00B2089A" w:rsidRPr="00080141" w:rsidRDefault="00B2089A" w:rsidP="00B2089A">
      <w:pPr>
        <w:jc w:val="both"/>
        <w:rPr>
          <w:rFonts w:cstheme="minorHAnsi"/>
          <w:sz w:val="28"/>
          <w:szCs w:val="28"/>
        </w:rPr>
      </w:pPr>
      <w:r w:rsidRPr="00080141">
        <w:rPr>
          <w:sz w:val="28"/>
          <w:szCs w:val="28"/>
        </w:rPr>
        <w:t xml:space="preserve">Los que conformamos la empresa de </w:t>
      </w:r>
      <w:proofErr w:type="spellStart"/>
      <w:r w:rsidRPr="00080141">
        <w:rPr>
          <w:sz w:val="28"/>
          <w:szCs w:val="28"/>
        </w:rPr>
        <w:t>Freedom</w:t>
      </w:r>
      <w:proofErr w:type="spellEnd"/>
      <w:r w:rsidRPr="00080141">
        <w:rPr>
          <w:sz w:val="28"/>
          <w:szCs w:val="28"/>
        </w:rPr>
        <w:t xml:space="preserve"> Business somos María Argentina Millán Martín, Pelayo Camporro Menéndez, Cristina García Criado,  Ainhoa García Esono, Alba García Suarez, Jonathan Canal Serrano, Ronny Lara Cherre, Saúl Gorrín Ugas, </w:t>
      </w:r>
      <w:r w:rsidRPr="00080141">
        <w:rPr>
          <w:rFonts w:cstheme="minorHAnsi"/>
          <w:sz w:val="28"/>
          <w:szCs w:val="28"/>
          <w:shd w:val="clear" w:color="auto" w:fill="FFFFFF"/>
        </w:rPr>
        <w:t>Óscar Acebal García, Ángela Yulianny Javier Sánchez, Lucía Do Carmo Serrano y Christian Martínez Fernández</w:t>
      </w:r>
      <w:r w:rsidRPr="00080141">
        <w:rPr>
          <w:rFonts w:cstheme="minorHAnsi"/>
          <w:sz w:val="28"/>
          <w:szCs w:val="28"/>
        </w:rPr>
        <w:t>.</w:t>
      </w:r>
    </w:p>
    <w:p w:rsidR="00B2089A" w:rsidRPr="00080141" w:rsidRDefault="00B2089A" w:rsidP="00B2089A">
      <w:pPr>
        <w:jc w:val="both"/>
        <w:rPr>
          <w:rFonts w:cstheme="minorHAnsi"/>
          <w:sz w:val="28"/>
          <w:szCs w:val="28"/>
        </w:rPr>
      </w:pPr>
      <w:r w:rsidRPr="00080141">
        <w:rPr>
          <w:rFonts w:cstheme="minorHAnsi"/>
          <w:sz w:val="28"/>
          <w:szCs w:val="28"/>
        </w:rPr>
        <w:t xml:space="preserve">Para poder ingresar a la empresa, debes no sólo ser parte del centro </w:t>
      </w:r>
      <w:proofErr w:type="spellStart"/>
      <w:r w:rsidRPr="00080141">
        <w:rPr>
          <w:rFonts w:cstheme="minorHAnsi"/>
          <w:sz w:val="28"/>
          <w:szCs w:val="28"/>
        </w:rPr>
        <w:t>vicenciano</w:t>
      </w:r>
      <w:proofErr w:type="spellEnd"/>
      <w:r w:rsidRPr="00080141">
        <w:rPr>
          <w:rFonts w:cstheme="minorHAnsi"/>
          <w:sz w:val="28"/>
          <w:szCs w:val="28"/>
        </w:rPr>
        <w:t>, si no ser efectivo en las tareas que se te asignarán una vez formes parte de la dicha.</w:t>
      </w:r>
    </w:p>
    <w:p w:rsidR="00B2089A" w:rsidRPr="00080141" w:rsidRDefault="00B2089A" w:rsidP="00B2089A">
      <w:pPr>
        <w:jc w:val="both"/>
        <w:rPr>
          <w:rFonts w:cstheme="minorHAnsi"/>
          <w:sz w:val="28"/>
          <w:szCs w:val="28"/>
          <w:shd w:val="clear" w:color="auto" w:fill="FFFFFF"/>
        </w:rPr>
      </w:pPr>
      <w:r w:rsidRPr="00080141">
        <w:rPr>
          <w:rFonts w:cstheme="minorHAnsi"/>
          <w:sz w:val="28"/>
          <w:szCs w:val="28"/>
        </w:rPr>
        <w:t xml:space="preserve">Si desea contactar con nosotros, puede enviarnos un correo a la siguiente dirección </w:t>
      </w:r>
      <w:hyperlink r:id="rId7" w:history="1">
        <w:r w:rsidRPr="00080141">
          <w:rPr>
            <w:rStyle w:val="Hipervnculo"/>
            <w:rFonts w:cstheme="minorHAnsi"/>
            <w:sz w:val="28"/>
            <w:szCs w:val="28"/>
            <w:shd w:val="clear" w:color="auto" w:fill="FFFFFF"/>
          </w:rPr>
          <w:t>freedombusinesspsj@gmail.com</w:t>
        </w:r>
      </w:hyperlink>
      <w:r w:rsidRPr="00080141">
        <w:rPr>
          <w:rFonts w:cstheme="minorHAnsi"/>
          <w:sz w:val="28"/>
          <w:szCs w:val="28"/>
          <w:shd w:val="clear" w:color="auto" w:fill="FFFFFF"/>
        </w:rPr>
        <w:t>, además, podrás encontrarnos en la C/ Los Ángeles Nº2, Gijón, 33209, Asturias, España.</w:t>
      </w:r>
    </w:p>
    <w:p w:rsidR="00B2089A" w:rsidRPr="00080141" w:rsidRDefault="00B2089A" w:rsidP="00B2089A">
      <w:pPr>
        <w:jc w:val="both"/>
        <w:rPr>
          <w:rFonts w:cstheme="minorHAnsi"/>
          <w:sz w:val="28"/>
          <w:szCs w:val="28"/>
          <w:shd w:val="clear" w:color="auto" w:fill="FFFFFF"/>
        </w:rPr>
      </w:pPr>
      <w:r w:rsidRPr="00080141">
        <w:rPr>
          <w:rFonts w:cstheme="minorHAnsi"/>
          <w:sz w:val="28"/>
          <w:szCs w:val="28"/>
          <w:shd w:val="clear" w:color="auto" w:fill="FFFFFF"/>
        </w:rPr>
        <w:t>Para poder ingresar en la empresa como un trabajador más, deberá de cumplir los siguientes requisitos</w:t>
      </w:r>
      <w:r w:rsidR="005E3342" w:rsidRPr="00080141">
        <w:rPr>
          <w:rFonts w:cstheme="minorHAnsi"/>
          <w:sz w:val="28"/>
          <w:szCs w:val="28"/>
          <w:shd w:val="clear" w:color="auto" w:fill="FFFFFF"/>
        </w:rPr>
        <w:t>;</w:t>
      </w:r>
      <w:r w:rsidRPr="00080141">
        <w:rPr>
          <w:rFonts w:cstheme="minorHAnsi"/>
          <w:sz w:val="28"/>
          <w:szCs w:val="28"/>
          <w:shd w:val="clear" w:color="auto" w:fill="FFFFFF"/>
        </w:rPr>
        <w:t xml:space="preserve"> ser parte del alumnado del Colegio</w:t>
      </w:r>
      <w:r w:rsidR="005E3342" w:rsidRPr="00080141">
        <w:rPr>
          <w:rFonts w:cstheme="minorHAnsi"/>
          <w:sz w:val="28"/>
          <w:szCs w:val="28"/>
          <w:shd w:val="clear" w:color="auto" w:fill="FFFFFF"/>
        </w:rPr>
        <w:t xml:space="preserve"> Patronato San José, haber cogido la asignatura de Empresariales, que está disponible a partir de tercero de la ESO.</w:t>
      </w:r>
    </w:p>
    <w:p w:rsidR="005E3342" w:rsidRDefault="005E3342" w:rsidP="00B2089A">
      <w:pPr>
        <w:jc w:val="both"/>
        <w:rPr>
          <w:rFonts w:cstheme="minorHAnsi"/>
          <w:sz w:val="32"/>
          <w:szCs w:val="32"/>
          <w:shd w:val="clear" w:color="auto" w:fill="FFFFFF"/>
        </w:rPr>
      </w:pPr>
    </w:p>
    <w:p w:rsidR="005E3342" w:rsidRDefault="005E3342" w:rsidP="00B2089A">
      <w:pPr>
        <w:jc w:val="both"/>
        <w:rPr>
          <w:rFonts w:cstheme="minorHAnsi"/>
          <w:sz w:val="32"/>
          <w:szCs w:val="32"/>
          <w:shd w:val="clear" w:color="auto" w:fill="FFFFFF"/>
        </w:rPr>
      </w:pPr>
    </w:p>
    <w:p w:rsidR="00FC298C" w:rsidRDefault="00FC298C" w:rsidP="005E3342">
      <w:pPr>
        <w:rPr>
          <w:rFonts w:cstheme="minorHAnsi"/>
          <w:sz w:val="28"/>
          <w:szCs w:val="28"/>
          <w:shd w:val="clear" w:color="auto" w:fill="FFFFFF"/>
        </w:rPr>
      </w:pPr>
    </w:p>
    <w:p w:rsidR="00FC298C" w:rsidRDefault="00FC298C" w:rsidP="005E3342">
      <w:pPr>
        <w:rPr>
          <w:rFonts w:cstheme="minorHAnsi"/>
          <w:sz w:val="28"/>
          <w:szCs w:val="28"/>
          <w:shd w:val="clear" w:color="auto" w:fill="FFFFFF"/>
        </w:rPr>
      </w:pPr>
    </w:p>
    <w:p w:rsidR="00FC298C" w:rsidRDefault="00FC298C" w:rsidP="005E3342">
      <w:pPr>
        <w:rPr>
          <w:rFonts w:cstheme="minorHAnsi"/>
          <w:sz w:val="28"/>
          <w:szCs w:val="28"/>
          <w:shd w:val="clear" w:color="auto" w:fill="FFFFFF"/>
        </w:rPr>
      </w:pPr>
    </w:p>
    <w:p w:rsidR="00FC298C" w:rsidRPr="00FC298C" w:rsidRDefault="005E3342" w:rsidP="005E3342">
      <w:pPr>
        <w:rPr>
          <w:rFonts w:cstheme="minorHAnsi"/>
          <w:b/>
          <w:sz w:val="36"/>
          <w:szCs w:val="36"/>
          <w:shd w:val="clear" w:color="auto" w:fill="FFFFFF"/>
        </w:rPr>
      </w:pPr>
      <w:r w:rsidRPr="00FC298C">
        <w:rPr>
          <w:rFonts w:cstheme="minorHAnsi"/>
          <w:b/>
          <w:sz w:val="36"/>
          <w:szCs w:val="36"/>
          <w:shd w:val="clear" w:color="auto" w:fill="FFFFFF"/>
        </w:rPr>
        <w:lastRenderedPageBreak/>
        <w:t xml:space="preserve">2. </w:t>
      </w:r>
      <w:r w:rsidR="00FC298C" w:rsidRPr="00FC298C">
        <w:rPr>
          <w:rFonts w:cstheme="minorHAnsi"/>
          <w:b/>
          <w:sz w:val="36"/>
          <w:szCs w:val="36"/>
          <w:shd w:val="clear" w:color="auto" w:fill="FFFFFF"/>
        </w:rPr>
        <w:t xml:space="preserve"> Departamentos y cargos.</w:t>
      </w:r>
    </w:p>
    <w:p w:rsidR="005E3342" w:rsidRPr="00080141" w:rsidRDefault="005E3342" w:rsidP="005E3342">
      <w:pPr>
        <w:rPr>
          <w:rFonts w:cstheme="minorHAnsi"/>
          <w:sz w:val="28"/>
          <w:szCs w:val="28"/>
          <w:shd w:val="clear" w:color="auto" w:fill="FFFFFF"/>
        </w:rPr>
      </w:pPr>
      <w:r w:rsidRPr="00080141">
        <w:rPr>
          <w:rFonts w:cstheme="minorHAnsi"/>
          <w:sz w:val="28"/>
          <w:szCs w:val="28"/>
          <w:shd w:val="clear" w:color="auto" w:fill="FFFFFF"/>
        </w:rPr>
        <w:t>La empresa cuenta con los siguientes cargos:</w:t>
      </w:r>
    </w:p>
    <w:p w:rsidR="005E3342" w:rsidRPr="00080141" w:rsidRDefault="005E3342" w:rsidP="005E3342">
      <w:pPr>
        <w:rPr>
          <w:rFonts w:cstheme="minorHAnsi"/>
          <w:sz w:val="28"/>
          <w:szCs w:val="28"/>
        </w:rPr>
      </w:pPr>
      <w:r w:rsidRPr="00080141">
        <w:rPr>
          <w:rFonts w:cstheme="minorHAnsi"/>
          <w:sz w:val="28"/>
          <w:szCs w:val="28"/>
        </w:rPr>
        <w:t xml:space="preserve"> ·Presidenta: María Argentina Millán Martín</w:t>
      </w:r>
    </w:p>
    <w:p w:rsidR="005E3342" w:rsidRPr="00080141" w:rsidRDefault="005E3342" w:rsidP="005E3342">
      <w:pPr>
        <w:rPr>
          <w:rFonts w:cstheme="minorHAnsi"/>
          <w:sz w:val="28"/>
          <w:szCs w:val="28"/>
        </w:rPr>
      </w:pPr>
      <w:r w:rsidRPr="00080141">
        <w:rPr>
          <w:rFonts w:cstheme="minorHAnsi"/>
          <w:sz w:val="28"/>
          <w:szCs w:val="28"/>
        </w:rPr>
        <w:t>·Tesorero: Saúl Gabriel Gorrín Ugas</w:t>
      </w:r>
    </w:p>
    <w:p w:rsidR="005E3342" w:rsidRPr="00080141" w:rsidRDefault="005E3342" w:rsidP="005E3342">
      <w:pPr>
        <w:rPr>
          <w:rFonts w:cstheme="minorHAnsi"/>
          <w:sz w:val="28"/>
          <w:szCs w:val="28"/>
        </w:rPr>
      </w:pPr>
      <w:r w:rsidRPr="00080141">
        <w:rPr>
          <w:rFonts w:cstheme="minorHAnsi"/>
          <w:sz w:val="28"/>
          <w:szCs w:val="28"/>
        </w:rPr>
        <w:t>·Secretario: Pelayo Camporro Menéndez</w:t>
      </w:r>
    </w:p>
    <w:p w:rsidR="005E3342" w:rsidRPr="00080141" w:rsidRDefault="005E3342" w:rsidP="005E3342">
      <w:pPr>
        <w:rPr>
          <w:rFonts w:cstheme="minorHAnsi"/>
          <w:sz w:val="28"/>
          <w:szCs w:val="28"/>
          <w:shd w:val="clear" w:color="auto" w:fill="FFFFFF"/>
        </w:rPr>
      </w:pPr>
      <w:r w:rsidRPr="00080141">
        <w:rPr>
          <w:rFonts w:cstheme="minorHAnsi"/>
          <w:sz w:val="28"/>
          <w:szCs w:val="28"/>
        </w:rPr>
        <w:t>·</w:t>
      </w:r>
      <w:r w:rsidRPr="00080141">
        <w:rPr>
          <w:rFonts w:eastAsia="Times New Roman" w:cstheme="minorHAnsi"/>
          <w:sz w:val="28"/>
          <w:szCs w:val="28"/>
          <w:lang w:eastAsia="es-ES"/>
        </w:rPr>
        <w:t xml:space="preserve"> Directora de Diseño Gráfico</w:t>
      </w:r>
      <w:r w:rsidRPr="00080141">
        <w:rPr>
          <w:rFonts w:cstheme="minorHAnsi"/>
          <w:sz w:val="28"/>
          <w:szCs w:val="28"/>
        </w:rPr>
        <w:t xml:space="preserve">: </w:t>
      </w:r>
      <w:r w:rsidRPr="00080141">
        <w:rPr>
          <w:rFonts w:cstheme="minorHAnsi"/>
          <w:sz w:val="28"/>
          <w:szCs w:val="28"/>
          <w:shd w:val="clear" w:color="auto" w:fill="FFFFFF"/>
        </w:rPr>
        <w:t>Cristina García Criado</w:t>
      </w:r>
    </w:p>
    <w:p w:rsidR="005E3342" w:rsidRPr="00080141" w:rsidRDefault="005E3342" w:rsidP="005E3342">
      <w:pPr>
        <w:rPr>
          <w:rFonts w:eastAsia="Times New Roman" w:cstheme="minorHAnsi"/>
          <w:sz w:val="28"/>
          <w:szCs w:val="28"/>
          <w:lang w:eastAsia="es-ES"/>
        </w:rPr>
      </w:pPr>
      <w:r w:rsidRPr="00080141">
        <w:rPr>
          <w:rFonts w:cstheme="minorHAnsi"/>
          <w:sz w:val="28"/>
          <w:szCs w:val="28"/>
          <w:shd w:val="clear" w:color="auto" w:fill="FFFFFF"/>
        </w:rPr>
        <w:t>·Trabajadores de Diseño Gráfico:</w:t>
      </w:r>
      <w:r w:rsidRPr="00080141">
        <w:rPr>
          <w:rFonts w:eastAsia="Times New Roman" w:cstheme="minorHAnsi"/>
          <w:sz w:val="28"/>
          <w:szCs w:val="28"/>
          <w:lang w:eastAsia="es-ES"/>
        </w:rPr>
        <w:t xml:space="preserve"> Alba García Suarez</w:t>
      </w:r>
      <w:r w:rsidRPr="00080141">
        <w:rPr>
          <w:rFonts w:cstheme="minorHAnsi"/>
          <w:sz w:val="28"/>
          <w:szCs w:val="28"/>
          <w:shd w:val="clear" w:color="auto" w:fill="FFFFFF"/>
        </w:rPr>
        <w:t xml:space="preserve">, </w:t>
      </w:r>
      <w:r w:rsidRPr="00080141">
        <w:rPr>
          <w:rFonts w:eastAsia="Times New Roman" w:cstheme="minorHAnsi"/>
          <w:sz w:val="28"/>
          <w:szCs w:val="28"/>
          <w:lang w:eastAsia="es-ES"/>
        </w:rPr>
        <w:t>Ainhoa García Esono y Cristina García Criado</w:t>
      </w:r>
    </w:p>
    <w:p w:rsidR="005E3342" w:rsidRPr="00080141" w:rsidRDefault="005E3342" w:rsidP="005E3342">
      <w:pPr>
        <w:rPr>
          <w:rFonts w:eastAsia="Times New Roman" w:cstheme="minorHAnsi"/>
          <w:sz w:val="28"/>
          <w:szCs w:val="28"/>
          <w:lang w:eastAsia="es-ES"/>
        </w:rPr>
      </w:pPr>
      <w:r w:rsidRPr="00080141">
        <w:rPr>
          <w:rFonts w:eastAsia="Times New Roman" w:cstheme="minorHAnsi"/>
          <w:sz w:val="28"/>
          <w:szCs w:val="28"/>
          <w:lang w:eastAsia="es-ES"/>
        </w:rPr>
        <w:t>·Director de Comunicaciones y Comercio: Jonathan Canal Serrano</w:t>
      </w:r>
    </w:p>
    <w:p w:rsidR="005E3342" w:rsidRPr="00080141" w:rsidRDefault="005E3342" w:rsidP="005E3342">
      <w:pPr>
        <w:rPr>
          <w:rFonts w:eastAsia="Times New Roman" w:cstheme="minorHAnsi"/>
          <w:sz w:val="28"/>
          <w:szCs w:val="28"/>
          <w:lang w:eastAsia="es-ES"/>
        </w:rPr>
      </w:pPr>
      <w:r w:rsidRPr="00080141">
        <w:rPr>
          <w:rFonts w:eastAsia="Times New Roman" w:cstheme="minorHAnsi"/>
          <w:sz w:val="28"/>
          <w:szCs w:val="28"/>
          <w:lang w:eastAsia="es-ES"/>
        </w:rPr>
        <w:t xml:space="preserve">·Trabajadores de Comunicaciones y Comercio: Jonathan Canal Serrano y </w:t>
      </w:r>
      <w:r w:rsidRPr="00080141">
        <w:rPr>
          <w:rFonts w:cstheme="minorHAnsi"/>
          <w:sz w:val="28"/>
          <w:szCs w:val="28"/>
          <w:shd w:val="clear" w:color="auto" w:fill="FFFFFF"/>
        </w:rPr>
        <w:t>Ronny Lara Cherre</w:t>
      </w:r>
    </w:p>
    <w:p w:rsidR="005E3342" w:rsidRPr="00080141" w:rsidRDefault="005E3342" w:rsidP="005E3342">
      <w:pPr>
        <w:rPr>
          <w:rFonts w:eastAsia="Times New Roman" w:cstheme="minorHAnsi"/>
          <w:sz w:val="28"/>
          <w:szCs w:val="28"/>
          <w:lang w:eastAsia="es-ES"/>
        </w:rPr>
      </w:pPr>
      <w:r w:rsidRPr="00080141">
        <w:rPr>
          <w:rFonts w:eastAsia="Times New Roman" w:cstheme="minorHAnsi"/>
          <w:sz w:val="28"/>
          <w:szCs w:val="28"/>
          <w:lang w:eastAsia="es-ES"/>
        </w:rPr>
        <w:t>·Directora de Redes sociales:</w:t>
      </w:r>
      <w:r w:rsidRPr="00080141">
        <w:rPr>
          <w:rFonts w:cstheme="minorHAnsi"/>
          <w:sz w:val="28"/>
          <w:szCs w:val="28"/>
          <w:shd w:val="clear" w:color="auto" w:fill="FFFFFF"/>
        </w:rPr>
        <w:t xml:space="preserve"> Lucía Do Carmo Serrano</w:t>
      </w:r>
    </w:p>
    <w:p w:rsidR="005E3342" w:rsidRPr="00080141" w:rsidRDefault="005E3342" w:rsidP="005E3342">
      <w:pPr>
        <w:rPr>
          <w:rFonts w:eastAsia="Times New Roman" w:cstheme="minorHAnsi"/>
          <w:sz w:val="28"/>
          <w:szCs w:val="28"/>
          <w:lang w:eastAsia="es-ES"/>
        </w:rPr>
      </w:pPr>
      <w:r w:rsidRPr="00080141">
        <w:rPr>
          <w:rFonts w:eastAsia="Times New Roman" w:cstheme="minorHAnsi"/>
          <w:sz w:val="28"/>
          <w:szCs w:val="28"/>
          <w:lang w:eastAsia="es-ES"/>
        </w:rPr>
        <w:t>·Trabajadores de Redes sociales:</w:t>
      </w:r>
      <w:r w:rsidRPr="00080141">
        <w:rPr>
          <w:rFonts w:cstheme="minorHAnsi"/>
          <w:sz w:val="28"/>
          <w:szCs w:val="28"/>
          <w:shd w:val="clear" w:color="auto" w:fill="FFFFFF"/>
        </w:rPr>
        <w:t xml:space="preserve"> Ángela Yulianny Javier Sánchez, Óscar Acebal García y Lucía Do Carmo Serrano</w:t>
      </w:r>
    </w:p>
    <w:p w:rsidR="005E3342" w:rsidRPr="00080141" w:rsidRDefault="005E3342" w:rsidP="005E3342">
      <w:pPr>
        <w:rPr>
          <w:rFonts w:eastAsia="Times New Roman" w:cstheme="minorHAnsi"/>
          <w:sz w:val="28"/>
          <w:szCs w:val="28"/>
          <w:lang w:eastAsia="es-ES"/>
        </w:rPr>
      </w:pPr>
      <w:r w:rsidRPr="00080141">
        <w:rPr>
          <w:rFonts w:eastAsia="Times New Roman" w:cstheme="minorHAnsi"/>
          <w:sz w:val="28"/>
          <w:szCs w:val="28"/>
          <w:lang w:eastAsia="es-ES"/>
        </w:rPr>
        <w:t xml:space="preserve">·Director de Tecnología: </w:t>
      </w:r>
      <w:r w:rsidRPr="00080141">
        <w:rPr>
          <w:rFonts w:cstheme="minorHAnsi"/>
          <w:sz w:val="28"/>
          <w:szCs w:val="28"/>
          <w:shd w:val="clear" w:color="auto" w:fill="FFFFFF"/>
        </w:rPr>
        <w:t>Christian Martínez Fernández</w:t>
      </w:r>
    </w:p>
    <w:p w:rsidR="00622CA9" w:rsidRPr="00FC298C" w:rsidRDefault="005E3342" w:rsidP="005E3342">
      <w:pPr>
        <w:rPr>
          <w:rFonts w:cstheme="minorHAnsi"/>
          <w:sz w:val="28"/>
          <w:szCs w:val="28"/>
          <w:shd w:val="clear" w:color="auto" w:fill="FFFFFF"/>
        </w:rPr>
      </w:pPr>
      <w:r w:rsidRPr="00080141">
        <w:rPr>
          <w:rFonts w:eastAsia="Times New Roman" w:cstheme="minorHAnsi"/>
          <w:sz w:val="28"/>
          <w:szCs w:val="28"/>
          <w:lang w:eastAsia="es-ES"/>
        </w:rPr>
        <w:t>·Trabajadores de Tecnología:</w:t>
      </w:r>
      <w:r w:rsidRPr="00080141">
        <w:rPr>
          <w:rFonts w:cstheme="minorHAnsi"/>
          <w:sz w:val="28"/>
          <w:szCs w:val="28"/>
          <w:shd w:val="clear" w:color="auto" w:fill="FFFFFF"/>
        </w:rPr>
        <w:t xml:space="preserve"> Christian Martínez Fernández</w:t>
      </w:r>
    </w:p>
    <w:p w:rsidR="00FC298C" w:rsidRDefault="00FC298C" w:rsidP="005E3342">
      <w:pPr>
        <w:rPr>
          <w:rFonts w:cstheme="minorHAnsi"/>
          <w:sz w:val="32"/>
          <w:szCs w:val="32"/>
          <w:shd w:val="clear" w:color="auto" w:fill="FFFFFF"/>
        </w:rPr>
      </w:pPr>
    </w:p>
    <w:p w:rsidR="00FC298C" w:rsidRDefault="00FC298C" w:rsidP="005E3342">
      <w:pPr>
        <w:rPr>
          <w:rFonts w:cstheme="minorHAnsi"/>
          <w:sz w:val="32"/>
          <w:szCs w:val="32"/>
          <w:shd w:val="clear" w:color="auto" w:fill="FFFFFF"/>
        </w:rPr>
      </w:pPr>
    </w:p>
    <w:p w:rsidR="00FC298C" w:rsidRDefault="00FC298C" w:rsidP="005E3342">
      <w:pPr>
        <w:rPr>
          <w:rFonts w:cstheme="minorHAnsi"/>
          <w:sz w:val="32"/>
          <w:szCs w:val="32"/>
          <w:shd w:val="clear" w:color="auto" w:fill="FFFFFF"/>
        </w:rPr>
      </w:pPr>
    </w:p>
    <w:p w:rsidR="00FC298C" w:rsidRDefault="00FC298C" w:rsidP="005E3342">
      <w:pPr>
        <w:rPr>
          <w:rFonts w:cstheme="minorHAnsi"/>
          <w:sz w:val="32"/>
          <w:szCs w:val="32"/>
          <w:shd w:val="clear" w:color="auto" w:fill="FFFFFF"/>
        </w:rPr>
      </w:pPr>
    </w:p>
    <w:p w:rsidR="00FC298C" w:rsidRDefault="00FC298C" w:rsidP="005E3342">
      <w:pPr>
        <w:rPr>
          <w:rFonts w:cstheme="minorHAnsi"/>
          <w:sz w:val="32"/>
          <w:szCs w:val="32"/>
          <w:shd w:val="clear" w:color="auto" w:fill="FFFFFF"/>
        </w:rPr>
      </w:pPr>
    </w:p>
    <w:p w:rsidR="00FC298C" w:rsidRDefault="00FC298C" w:rsidP="005E3342">
      <w:pPr>
        <w:rPr>
          <w:rFonts w:cstheme="minorHAnsi"/>
          <w:sz w:val="32"/>
          <w:szCs w:val="32"/>
          <w:shd w:val="clear" w:color="auto" w:fill="FFFFFF"/>
        </w:rPr>
      </w:pPr>
    </w:p>
    <w:p w:rsidR="00FC298C" w:rsidRDefault="00FC298C" w:rsidP="005E3342">
      <w:pPr>
        <w:rPr>
          <w:rFonts w:cstheme="minorHAnsi"/>
          <w:sz w:val="32"/>
          <w:szCs w:val="32"/>
          <w:shd w:val="clear" w:color="auto" w:fill="FFFFFF"/>
        </w:rPr>
      </w:pPr>
    </w:p>
    <w:p w:rsidR="00FC298C" w:rsidRDefault="00FC298C" w:rsidP="005E3342">
      <w:pPr>
        <w:rPr>
          <w:rFonts w:cstheme="minorHAnsi"/>
          <w:sz w:val="32"/>
          <w:szCs w:val="32"/>
          <w:shd w:val="clear" w:color="auto" w:fill="FFFFFF"/>
        </w:rPr>
      </w:pPr>
    </w:p>
    <w:p w:rsidR="00FC298C" w:rsidRPr="00FC298C" w:rsidRDefault="005E3342" w:rsidP="005E3342">
      <w:pPr>
        <w:rPr>
          <w:rFonts w:cstheme="minorHAnsi"/>
          <w:b/>
          <w:sz w:val="36"/>
          <w:szCs w:val="36"/>
          <w:shd w:val="clear" w:color="auto" w:fill="FFFFFF"/>
        </w:rPr>
      </w:pPr>
      <w:r w:rsidRPr="00FC298C">
        <w:rPr>
          <w:rFonts w:cstheme="minorHAnsi"/>
          <w:b/>
          <w:sz w:val="36"/>
          <w:szCs w:val="36"/>
          <w:shd w:val="clear" w:color="auto" w:fill="FFFFFF"/>
        </w:rPr>
        <w:lastRenderedPageBreak/>
        <w:t>3.</w:t>
      </w:r>
      <w:r w:rsidR="00FC298C" w:rsidRPr="00FC298C">
        <w:rPr>
          <w:rFonts w:cstheme="minorHAnsi"/>
          <w:b/>
          <w:sz w:val="36"/>
          <w:szCs w:val="36"/>
          <w:shd w:val="clear" w:color="auto" w:fill="FFFFFF"/>
        </w:rPr>
        <w:t xml:space="preserve"> Organigrama.</w:t>
      </w:r>
    </w:p>
    <w:p w:rsidR="00622CA9" w:rsidRPr="00FC298C" w:rsidRDefault="00622CA9" w:rsidP="005E3342">
      <w:pPr>
        <w:rPr>
          <w:rFonts w:cstheme="minorHAnsi"/>
          <w:b/>
          <w:sz w:val="36"/>
          <w:szCs w:val="36"/>
          <w:shd w:val="clear" w:color="auto" w:fill="FFFFFF"/>
        </w:rPr>
      </w:pPr>
    </w:p>
    <w:p w:rsidR="00A831CC" w:rsidRPr="00FC298C" w:rsidRDefault="00622CA9" w:rsidP="005E3342">
      <w:pPr>
        <w:rPr>
          <w:rFonts w:cstheme="minorHAnsi"/>
          <w:b/>
          <w:sz w:val="36"/>
          <w:szCs w:val="36"/>
          <w:shd w:val="clear" w:color="auto" w:fill="FFFFFF"/>
        </w:rPr>
      </w:pPr>
      <w:r w:rsidRPr="00FC298C">
        <w:rPr>
          <w:rFonts w:cstheme="minorHAnsi"/>
          <w:b/>
          <w:noProof/>
          <w:sz w:val="36"/>
          <w:szCs w:val="36"/>
          <w:shd w:val="clear" w:color="auto" w:fill="FFFFFF"/>
          <w:lang w:eastAsia="es-ES"/>
        </w:rPr>
        <w:drawing>
          <wp:inline distT="0" distB="0" distL="0" distR="0">
            <wp:extent cx="5724525" cy="4300176"/>
            <wp:effectExtent l="19050" t="0" r="9525" b="0"/>
            <wp:docPr id="1" name="Imagen 1" descr="C:\Users\Alumno\Downloads\565ç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mno\Downloads\565ç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300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141" w:rsidRPr="00FC298C" w:rsidRDefault="00080141" w:rsidP="005E3342">
      <w:pPr>
        <w:rPr>
          <w:rFonts w:cstheme="minorHAnsi"/>
          <w:b/>
          <w:sz w:val="36"/>
          <w:szCs w:val="36"/>
          <w:shd w:val="clear" w:color="auto" w:fill="FFFFFF"/>
        </w:rPr>
      </w:pPr>
      <w:r w:rsidRPr="00FC298C">
        <w:rPr>
          <w:rFonts w:cstheme="minorHAnsi"/>
          <w:b/>
          <w:sz w:val="36"/>
          <w:szCs w:val="36"/>
          <w:shd w:val="clear" w:color="auto" w:fill="FFFFFF"/>
        </w:rPr>
        <w:t>4.</w:t>
      </w:r>
      <w:r w:rsidR="00FC298C" w:rsidRPr="00FC298C">
        <w:rPr>
          <w:rFonts w:cstheme="minorHAnsi"/>
          <w:b/>
          <w:sz w:val="36"/>
          <w:szCs w:val="36"/>
          <w:shd w:val="clear" w:color="auto" w:fill="FFFFFF"/>
        </w:rPr>
        <w:t xml:space="preserve">  Deberes y derechos de los socios.</w:t>
      </w:r>
    </w:p>
    <w:p w:rsidR="00080141" w:rsidRPr="00080141" w:rsidRDefault="00080141" w:rsidP="00080141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080141">
        <w:rPr>
          <w:sz w:val="28"/>
          <w:szCs w:val="28"/>
        </w:rPr>
        <w:t xml:space="preserve"> Derecho a vacaciones del día 24 de Noviembre hasta el 6 de Enero y todo el mes de Julio.</w:t>
      </w:r>
    </w:p>
    <w:p w:rsidR="00080141" w:rsidRPr="00080141" w:rsidRDefault="00080141" w:rsidP="00080141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080141">
        <w:rPr>
          <w:sz w:val="28"/>
          <w:szCs w:val="28"/>
        </w:rPr>
        <w:t>Derecha a respeto debido a una adecuada política de seguridad y respeto.</w:t>
      </w:r>
    </w:p>
    <w:p w:rsidR="00080141" w:rsidRPr="00080141" w:rsidRDefault="00080141" w:rsidP="00080141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080141">
        <w:rPr>
          <w:sz w:val="28"/>
          <w:szCs w:val="28"/>
        </w:rPr>
        <w:t>Derecho a recibir una recompensa ya sea material o moral según el esfuerzo realizado.</w:t>
      </w:r>
    </w:p>
    <w:p w:rsidR="00080141" w:rsidRPr="00080141" w:rsidRDefault="00080141" w:rsidP="00080141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080141">
        <w:rPr>
          <w:sz w:val="28"/>
          <w:szCs w:val="28"/>
        </w:rPr>
        <w:t>Derecho a estar de baja en la empresa en caso de expulsión directa.</w:t>
      </w:r>
    </w:p>
    <w:p w:rsidR="00080141" w:rsidRPr="00080141" w:rsidRDefault="00080141" w:rsidP="00080141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080141">
        <w:rPr>
          <w:sz w:val="28"/>
          <w:szCs w:val="28"/>
        </w:rPr>
        <w:t xml:space="preserve">Derecho a quejarse con una causa lógica.       </w:t>
      </w:r>
    </w:p>
    <w:p w:rsidR="00080141" w:rsidRPr="00080141" w:rsidRDefault="00080141" w:rsidP="00080141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080141">
        <w:rPr>
          <w:sz w:val="28"/>
          <w:szCs w:val="28"/>
        </w:rPr>
        <w:t>Derecho a descanso el día del trabajador  (1 de mayo)</w:t>
      </w:r>
    </w:p>
    <w:p w:rsidR="00080141" w:rsidRPr="00080141" w:rsidRDefault="00080141" w:rsidP="00080141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080141">
        <w:rPr>
          <w:sz w:val="28"/>
          <w:szCs w:val="28"/>
        </w:rPr>
        <w:t>Derecho a descanso los domingos.</w:t>
      </w:r>
    </w:p>
    <w:p w:rsidR="00080141" w:rsidRPr="00FC298C" w:rsidRDefault="00080141" w:rsidP="005E3342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080141">
        <w:rPr>
          <w:sz w:val="28"/>
          <w:szCs w:val="28"/>
        </w:rPr>
        <w:t xml:space="preserve">Derecho a ayudar a los empleados cuando lo necesiten.                                                        </w:t>
      </w:r>
    </w:p>
    <w:p w:rsidR="00080141" w:rsidRPr="00FC298C" w:rsidRDefault="00080141" w:rsidP="005E3342">
      <w:pPr>
        <w:rPr>
          <w:rFonts w:cstheme="minorHAnsi"/>
          <w:b/>
          <w:sz w:val="36"/>
          <w:szCs w:val="36"/>
          <w:shd w:val="clear" w:color="auto" w:fill="FFFFFF"/>
        </w:rPr>
      </w:pPr>
      <w:r w:rsidRPr="00FC298C">
        <w:rPr>
          <w:rFonts w:cstheme="minorHAnsi"/>
          <w:b/>
          <w:sz w:val="36"/>
          <w:szCs w:val="36"/>
          <w:shd w:val="clear" w:color="auto" w:fill="FFFFFF"/>
        </w:rPr>
        <w:lastRenderedPageBreak/>
        <w:t>5.</w:t>
      </w:r>
      <w:r w:rsidR="00FC298C" w:rsidRPr="00FC298C">
        <w:rPr>
          <w:rFonts w:cstheme="minorHAnsi"/>
          <w:b/>
          <w:sz w:val="36"/>
          <w:szCs w:val="36"/>
          <w:shd w:val="clear" w:color="auto" w:fill="FFFFFF"/>
        </w:rPr>
        <w:t xml:space="preserve"> Régimen disciplinario. Motivos de penalización o expulsión.</w:t>
      </w:r>
    </w:p>
    <w:p w:rsidR="00622CA9" w:rsidRPr="00080141" w:rsidRDefault="00622CA9" w:rsidP="00622CA9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080141">
        <w:rPr>
          <w:sz w:val="28"/>
          <w:szCs w:val="28"/>
        </w:rPr>
        <w:t>Insultos a trabajadores.</w:t>
      </w:r>
    </w:p>
    <w:p w:rsidR="00622CA9" w:rsidRPr="00080141" w:rsidRDefault="00622CA9" w:rsidP="00622CA9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080141">
        <w:rPr>
          <w:sz w:val="28"/>
          <w:szCs w:val="28"/>
        </w:rPr>
        <w:t>Ser poco efectivo en el trabajo.</w:t>
      </w:r>
    </w:p>
    <w:p w:rsidR="00622CA9" w:rsidRPr="00080141" w:rsidRDefault="00622CA9" w:rsidP="00622CA9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080141">
        <w:rPr>
          <w:sz w:val="28"/>
          <w:szCs w:val="28"/>
        </w:rPr>
        <w:t xml:space="preserve">Usar palabras </w:t>
      </w:r>
      <w:r w:rsidR="00FC298C" w:rsidRPr="00080141">
        <w:rPr>
          <w:sz w:val="28"/>
          <w:szCs w:val="28"/>
        </w:rPr>
        <w:t>inadecuadas.</w:t>
      </w:r>
    </w:p>
    <w:p w:rsidR="00622CA9" w:rsidRPr="00080141" w:rsidRDefault="00622CA9" w:rsidP="00622CA9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080141">
        <w:rPr>
          <w:sz w:val="28"/>
          <w:szCs w:val="28"/>
        </w:rPr>
        <w:t>Agredir a compañero ya sea de forma física o verbal.</w:t>
      </w:r>
    </w:p>
    <w:p w:rsidR="00622CA9" w:rsidRPr="00080141" w:rsidRDefault="00622CA9" w:rsidP="00622CA9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080141">
        <w:rPr>
          <w:sz w:val="28"/>
          <w:szCs w:val="28"/>
        </w:rPr>
        <w:t xml:space="preserve"> Maltratar o utilizar de manera indebida los materiales de trabajo que se nos otorgan en la empresa.</w:t>
      </w:r>
    </w:p>
    <w:p w:rsidR="00622CA9" w:rsidRPr="00080141" w:rsidRDefault="00622CA9" w:rsidP="00622CA9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080141">
        <w:rPr>
          <w:sz w:val="28"/>
          <w:szCs w:val="28"/>
        </w:rPr>
        <w:t xml:space="preserve">No menospreciaras el trabajo de </w:t>
      </w:r>
      <w:r w:rsidR="00FC298C" w:rsidRPr="00080141">
        <w:rPr>
          <w:sz w:val="28"/>
          <w:szCs w:val="28"/>
        </w:rPr>
        <w:t>tus compañeros</w:t>
      </w:r>
      <w:r w:rsidRPr="00080141">
        <w:rPr>
          <w:sz w:val="28"/>
          <w:szCs w:val="28"/>
        </w:rPr>
        <w:t>.</w:t>
      </w:r>
    </w:p>
    <w:p w:rsidR="00622CA9" w:rsidRPr="00080141" w:rsidRDefault="00622CA9" w:rsidP="00622CA9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080141">
        <w:rPr>
          <w:sz w:val="28"/>
          <w:szCs w:val="28"/>
        </w:rPr>
        <w:t>No faltar el respeto en cuanto a las creencias de los empleados.</w:t>
      </w:r>
    </w:p>
    <w:p w:rsidR="00622CA9" w:rsidRPr="00080141" w:rsidRDefault="00622CA9" w:rsidP="00622CA9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080141">
        <w:rPr>
          <w:sz w:val="28"/>
          <w:szCs w:val="28"/>
        </w:rPr>
        <w:t>Una vez terminado el trabajo individual, el hecho de no ayudar a uno de los trabajadores  que vaya más atrasado será motivo de penalización.</w:t>
      </w:r>
    </w:p>
    <w:p w:rsidR="00622CA9" w:rsidRPr="00080141" w:rsidRDefault="00622CA9" w:rsidP="00622CA9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080141">
        <w:rPr>
          <w:sz w:val="28"/>
          <w:szCs w:val="28"/>
        </w:rPr>
        <w:t>Emplear palabras malsonantes durante el horario laboral.</w:t>
      </w:r>
    </w:p>
    <w:p w:rsidR="00622CA9" w:rsidRPr="00080141" w:rsidRDefault="00622CA9" w:rsidP="00622CA9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080141">
        <w:rPr>
          <w:sz w:val="28"/>
          <w:szCs w:val="28"/>
        </w:rPr>
        <w:t>Usar palabras inadecuadas con los tutores y profesores implicará una expulsión.</w:t>
      </w:r>
    </w:p>
    <w:p w:rsidR="00622CA9" w:rsidRPr="00080141" w:rsidRDefault="00622CA9" w:rsidP="00622CA9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080141">
        <w:rPr>
          <w:sz w:val="28"/>
          <w:szCs w:val="28"/>
        </w:rPr>
        <w:t>Amenazarse entre los integrantes del grupo.</w:t>
      </w:r>
    </w:p>
    <w:p w:rsidR="00622CA9" w:rsidRPr="00080141" w:rsidRDefault="00080141" w:rsidP="00080141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080141">
        <w:rPr>
          <w:sz w:val="28"/>
          <w:szCs w:val="28"/>
        </w:rPr>
        <w:t>Agredir o abusar sexualmente.</w:t>
      </w:r>
    </w:p>
    <w:p w:rsidR="00080141" w:rsidRPr="00FC298C" w:rsidRDefault="00080141" w:rsidP="00B2089A">
      <w:pPr>
        <w:jc w:val="both"/>
        <w:rPr>
          <w:rFonts w:cstheme="minorHAnsi"/>
          <w:b/>
          <w:sz w:val="36"/>
          <w:szCs w:val="36"/>
          <w:shd w:val="clear" w:color="auto" w:fill="FFFFFF"/>
        </w:rPr>
      </w:pPr>
      <w:r w:rsidRPr="00FC298C">
        <w:rPr>
          <w:rFonts w:cstheme="minorHAnsi"/>
          <w:b/>
          <w:sz w:val="36"/>
          <w:szCs w:val="36"/>
          <w:shd w:val="clear" w:color="auto" w:fill="FFFFFF"/>
        </w:rPr>
        <w:t>6.</w:t>
      </w:r>
      <w:r w:rsidR="00FC298C" w:rsidRPr="00FC298C">
        <w:rPr>
          <w:rFonts w:cstheme="minorHAnsi"/>
          <w:b/>
          <w:sz w:val="36"/>
          <w:szCs w:val="36"/>
          <w:shd w:val="clear" w:color="auto" w:fill="FFFFFF"/>
        </w:rPr>
        <w:t xml:space="preserve"> Criterios de reparto y puntos en evaluación.</w:t>
      </w:r>
    </w:p>
    <w:p w:rsidR="00080141" w:rsidRPr="00080141" w:rsidRDefault="00080141" w:rsidP="00B2089A">
      <w:pPr>
        <w:jc w:val="both"/>
        <w:rPr>
          <w:sz w:val="28"/>
          <w:szCs w:val="28"/>
        </w:rPr>
      </w:pPr>
      <w:r w:rsidRPr="00080141">
        <w:rPr>
          <w:sz w:val="28"/>
          <w:szCs w:val="28"/>
        </w:rPr>
        <w:t>Los puntos dados a la organización por su trabajo cooperativo serán repartidos equitativamente basándose en el trabajo individual y cooperativo de cada trabajador, esto quiere decir que si un trabajador de la empresa ha trabajado más que otra persona, los miembros de la organización deberán de ponerse de acuerdo y valorar el trabajo de dicho integrante para ver si merece puntos extra, más si lo hace en inglés, pues esto también le suma valor al trabajo realizado.</w:t>
      </w:r>
      <w:r w:rsidRPr="00080141">
        <w:rPr>
          <w:sz w:val="28"/>
          <w:szCs w:val="28"/>
        </w:rPr>
        <w:tab/>
      </w:r>
    </w:p>
    <w:p w:rsidR="00080141" w:rsidRDefault="00080141" w:rsidP="00B2089A">
      <w:pPr>
        <w:jc w:val="both"/>
        <w:rPr>
          <w:sz w:val="32"/>
          <w:szCs w:val="32"/>
        </w:rPr>
      </w:pPr>
    </w:p>
    <w:p w:rsidR="00080141" w:rsidRDefault="00080141" w:rsidP="00B2089A">
      <w:pPr>
        <w:jc w:val="both"/>
        <w:rPr>
          <w:sz w:val="32"/>
          <w:szCs w:val="32"/>
        </w:rPr>
      </w:pPr>
    </w:p>
    <w:p w:rsidR="00080141" w:rsidRDefault="00080141" w:rsidP="00B2089A">
      <w:pPr>
        <w:jc w:val="both"/>
        <w:rPr>
          <w:sz w:val="32"/>
          <w:szCs w:val="32"/>
        </w:rPr>
      </w:pPr>
    </w:p>
    <w:p w:rsidR="00080141" w:rsidRDefault="00080141" w:rsidP="00B2089A">
      <w:pPr>
        <w:jc w:val="both"/>
        <w:rPr>
          <w:sz w:val="32"/>
          <w:szCs w:val="32"/>
        </w:rPr>
      </w:pPr>
    </w:p>
    <w:p w:rsidR="00080141" w:rsidRPr="00FC298C" w:rsidRDefault="00080141" w:rsidP="00B2089A">
      <w:pPr>
        <w:jc w:val="both"/>
        <w:rPr>
          <w:b/>
          <w:sz w:val="36"/>
          <w:szCs w:val="36"/>
        </w:rPr>
      </w:pPr>
      <w:r w:rsidRPr="00FC298C">
        <w:rPr>
          <w:b/>
          <w:sz w:val="36"/>
          <w:szCs w:val="36"/>
        </w:rPr>
        <w:lastRenderedPageBreak/>
        <w:t>7.</w:t>
      </w:r>
      <w:r w:rsidR="00FC298C" w:rsidRPr="00FC298C">
        <w:rPr>
          <w:b/>
          <w:sz w:val="36"/>
          <w:szCs w:val="36"/>
        </w:rPr>
        <w:t xml:space="preserve"> Formas de financiación. Aportación mínima obligatoria.</w:t>
      </w:r>
    </w:p>
    <w:p w:rsidR="00080141" w:rsidRPr="00622CA9" w:rsidRDefault="00080141" w:rsidP="00080141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622CA9">
        <w:rPr>
          <w:rFonts w:eastAsia="Times New Roman" w:cstheme="minorHAnsi"/>
          <w:color w:val="000000"/>
          <w:sz w:val="28"/>
          <w:szCs w:val="28"/>
          <w:lang w:eastAsia="es-ES"/>
        </w:rPr>
        <w:t>Algunas de las formas para financiar el dinero nuestra empresa o cooperativa seria:</w:t>
      </w:r>
    </w:p>
    <w:p w:rsidR="00080141" w:rsidRPr="00622CA9" w:rsidRDefault="00080141" w:rsidP="00080141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es-ES"/>
        </w:rPr>
      </w:pPr>
      <w:r w:rsidRPr="00622CA9">
        <w:rPr>
          <w:rFonts w:eastAsia="Times New Roman" w:cstheme="minorHAnsi"/>
          <w:color w:val="000000"/>
          <w:sz w:val="28"/>
          <w:szCs w:val="28"/>
          <w:lang w:eastAsia="es-ES"/>
        </w:rPr>
        <w:t xml:space="preserve"> Pedir el dinero a nuestros familiares o representante</w:t>
      </w:r>
    </w:p>
    <w:p w:rsidR="00080141" w:rsidRPr="00622CA9" w:rsidRDefault="00080141" w:rsidP="00080141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es-ES"/>
        </w:rPr>
      </w:pPr>
      <w:r w:rsidRPr="00622CA9">
        <w:rPr>
          <w:rFonts w:eastAsia="Times New Roman" w:cstheme="minorHAnsi"/>
          <w:color w:val="000000"/>
          <w:sz w:val="28"/>
          <w:szCs w:val="28"/>
          <w:lang w:eastAsia="es-ES"/>
        </w:rPr>
        <w:t xml:space="preserve">Vender dulces </w:t>
      </w:r>
    </w:p>
    <w:p w:rsidR="00080141" w:rsidRPr="00622CA9" w:rsidRDefault="00080141" w:rsidP="00080141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es-ES"/>
        </w:rPr>
      </w:pPr>
      <w:r w:rsidRPr="00622CA9">
        <w:rPr>
          <w:rFonts w:eastAsia="Times New Roman" w:cstheme="minorHAnsi"/>
          <w:color w:val="000000"/>
          <w:sz w:val="28"/>
          <w:szCs w:val="28"/>
          <w:lang w:eastAsia="es-ES"/>
        </w:rPr>
        <w:t>Utilizar nuestro propio dinero</w:t>
      </w:r>
    </w:p>
    <w:p w:rsidR="00080141" w:rsidRPr="00622CA9" w:rsidRDefault="00080141" w:rsidP="00080141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es-ES"/>
        </w:rPr>
      </w:pPr>
      <w:r w:rsidRPr="00622CA9">
        <w:rPr>
          <w:rFonts w:eastAsia="Times New Roman" w:cstheme="minorHAnsi"/>
          <w:color w:val="000000"/>
          <w:sz w:val="28"/>
          <w:szCs w:val="28"/>
          <w:lang w:eastAsia="es-ES"/>
        </w:rPr>
        <w:t xml:space="preserve">Trabajando </w:t>
      </w:r>
    </w:p>
    <w:p w:rsidR="00080141" w:rsidRPr="00622CA9" w:rsidRDefault="00080141" w:rsidP="00080141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es-ES"/>
        </w:rPr>
      </w:pPr>
      <w:r w:rsidRPr="00622CA9">
        <w:rPr>
          <w:rFonts w:eastAsia="Times New Roman" w:cstheme="minorHAnsi"/>
          <w:color w:val="000000"/>
          <w:sz w:val="28"/>
          <w:szCs w:val="28"/>
          <w:lang w:eastAsia="es-ES"/>
        </w:rPr>
        <w:t>Vender cosas que no utilicemos y estén en buen estado</w:t>
      </w:r>
    </w:p>
    <w:p w:rsidR="00080141" w:rsidRPr="00622CA9" w:rsidRDefault="00080141" w:rsidP="00080141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es-ES"/>
        </w:rPr>
      </w:pPr>
      <w:r w:rsidRPr="00622CA9">
        <w:rPr>
          <w:rFonts w:eastAsia="Times New Roman" w:cstheme="minorHAnsi"/>
          <w:color w:val="000000"/>
          <w:sz w:val="28"/>
          <w:szCs w:val="28"/>
          <w:lang w:eastAsia="es-ES"/>
        </w:rPr>
        <w:t>Vendiendo boletos para rifas</w:t>
      </w:r>
    </w:p>
    <w:p w:rsidR="00080141" w:rsidRPr="00622CA9" w:rsidRDefault="00080141" w:rsidP="00080141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:rsidR="00080141" w:rsidRDefault="00080141" w:rsidP="00080141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s-ES"/>
        </w:rPr>
      </w:pPr>
      <w:r w:rsidRPr="00622CA9">
        <w:rPr>
          <w:rFonts w:eastAsia="Times New Roman" w:cstheme="minorHAnsi"/>
          <w:color w:val="000000"/>
          <w:sz w:val="28"/>
          <w:szCs w:val="28"/>
          <w:lang w:eastAsia="es-ES"/>
        </w:rPr>
        <w:t xml:space="preserve">Estas son algunas de las formas de las formas en la que podemos financiar entre los 15 y 10 euros ,pero nosotros sacando la media de lo que quería aportar cada uno sale que deberíamos aportar el total de 11,05 euros. </w:t>
      </w:r>
    </w:p>
    <w:p w:rsidR="00080141" w:rsidRDefault="00080141" w:rsidP="00080141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s-ES"/>
        </w:rPr>
      </w:pPr>
    </w:p>
    <w:p w:rsidR="00080141" w:rsidRPr="00FC298C" w:rsidRDefault="00080141" w:rsidP="00080141">
      <w:pPr>
        <w:spacing w:after="0" w:line="240" w:lineRule="auto"/>
        <w:rPr>
          <w:rFonts w:eastAsia="Times New Roman" w:cstheme="minorHAnsi"/>
          <w:b/>
          <w:color w:val="000000"/>
          <w:sz w:val="36"/>
          <w:szCs w:val="36"/>
          <w:lang w:eastAsia="es-ES"/>
        </w:rPr>
      </w:pPr>
      <w:r w:rsidRPr="00FC298C">
        <w:rPr>
          <w:rFonts w:eastAsia="Times New Roman" w:cstheme="minorHAnsi"/>
          <w:b/>
          <w:color w:val="000000"/>
          <w:sz w:val="36"/>
          <w:szCs w:val="36"/>
          <w:lang w:eastAsia="es-ES"/>
        </w:rPr>
        <w:t>8.</w:t>
      </w:r>
      <w:r w:rsidR="00FC298C" w:rsidRPr="00FC298C">
        <w:rPr>
          <w:rFonts w:eastAsia="Times New Roman" w:cstheme="minorHAnsi"/>
          <w:b/>
          <w:color w:val="000000"/>
          <w:sz w:val="36"/>
          <w:szCs w:val="36"/>
          <w:lang w:eastAsia="es-ES"/>
        </w:rPr>
        <w:t xml:space="preserve"> Formas de distribución de beneficios. ONG beneficiaria y porcentaje.</w:t>
      </w:r>
    </w:p>
    <w:p w:rsidR="00FC298C" w:rsidRDefault="00FC298C" w:rsidP="00080141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s-ES"/>
        </w:rPr>
      </w:pPr>
    </w:p>
    <w:p w:rsidR="00FC298C" w:rsidRPr="00FC298C" w:rsidRDefault="00FC298C" w:rsidP="00FC298C">
      <w:pPr>
        <w:pStyle w:val="Prrafodelista"/>
        <w:numPr>
          <w:ilvl w:val="0"/>
          <w:numId w:val="5"/>
        </w:numPr>
        <w:rPr>
          <w:sz w:val="28"/>
          <w:szCs w:val="28"/>
        </w:rPr>
      </w:pPr>
      <w:r w:rsidRPr="00FC298C">
        <w:rPr>
          <w:sz w:val="28"/>
          <w:szCs w:val="28"/>
        </w:rPr>
        <w:t>Para  tener una buena forma de distribución de beneficios, tenemos que hacer unas cuentas de las ganancias y de las pérdidas de la empresa.</w:t>
      </w:r>
    </w:p>
    <w:p w:rsidR="00FC298C" w:rsidRPr="00FC298C" w:rsidRDefault="00FC298C" w:rsidP="00FC298C">
      <w:pPr>
        <w:pStyle w:val="Prrafodelista"/>
        <w:numPr>
          <w:ilvl w:val="0"/>
          <w:numId w:val="5"/>
        </w:numPr>
        <w:rPr>
          <w:sz w:val="28"/>
          <w:szCs w:val="28"/>
        </w:rPr>
      </w:pPr>
      <w:r w:rsidRPr="00FC298C">
        <w:rPr>
          <w:sz w:val="28"/>
          <w:szCs w:val="28"/>
        </w:rPr>
        <w:t>Hay que repartir la mitad entre todos los socios de la empresa.</w:t>
      </w:r>
    </w:p>
    <w:p w:rsidR="00FC298C" w:rsidRPr="00FC298C" w:rsidRDefault="00FC298C" w:rsidP="00FC298C">
      <w:pPr>
        <w:pStyle w:val="Prrafodelista"/>
        <w:numPr>
          <w:ilvl w:val="0"/>
          <w:numId w:val="5"/>
        </w:numPr>
        <w:rPr>
          <w:sz w:val="28"/>
          <w:szCs w:val="28"/>
        </w:rPr>
      </w:pPr>
      <w:r w:rsidRPr="00FC298C">
        <w:rPr>
          <w:sz w:val="28"/>
          <w:szCs w:val="28"/>
        </w:rPr>
        <w:t>Llevar una cuenta del dinero que tenemos ganado y poder repartirlo de una forma justa.</w:t>
      </w:r>
    </w:p>
    <w:p w:rsidR="00FC298C" w:rsidRPr="00FC298C" w:rsidRDefault="00FC298C" w:rsidP="00FC298C">
      <w:pPr>
        <w:pStyle w:val="Prrafodelista"/>
        <w:numPr>
          <w:ilvl w:val="0"/>
          <w:numId w:val="5"/>
        </w:numPr>
        <w:rPr>
          <w:sz w:val="28"/>
          <w:szCs w:val="28"/>
        </w:rPr>
      </w:pPr>
      <w:r w:rsidRPr="00FC298C">
        <w:rPr>
          <w:sz w:val="28"/>
          <w:szCs w:val="28"/>
        </w:rPr>
        <w:t>Una parte del beneficio será reinvertido en mejorar la salud financiera de la empresa.</w:t>
      </w:r>
    </w:p>
    <w:p w:rsidR="00FC298C" w:rsidRPr="00FC298C" w:rsidRDefault="00FC298C" w:rsidP="00FC298C">
      <w:pPr>
        <w:pStyle w:val="Prrafodelista"/>
        <w:numPr>
          <w:ilvl w:val="0"/>
          <w:numId w:val="5"/>
        </w:numPr>
        <w:rPr>
          <w:sz w:val="28"/>
          <w:szCs w:val="28"/>
        </w:rPr>
      </w:pPr>
      <w:r w:rsidRPr="00FC298C">
        <w:rPr>
          <w:sz w:val="28"/>
          <w:szCs w:val="28"/>
        </w:rPr>
        <w:t>Cada uno se llevará el 20% de las ganancias obtenidas.</w:t>
      </w:r>
    </w:p>
    <w:p w:rsidR="00080141" w:rsidRDefault="00080141" w:rsidP="00080141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s-ES"/>
        </w:rPr>
      </w:pPr>
    </w:p>
    <w:p w:rsidR="00FC298C" w:rsidRDefault="00FC298C" w:rsidP="00080141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s-ES"/>
        </w:rPr>
      </w:pPr>
    </w:p>
    <w:p w:rsidR="00FC298C" w:rsidRDefault="00FC298C" w:rsidP="00080141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s-ES"/>
        </w:rPr>
      </w:pPr>
    </w:p>
    <w:p w:rsidR="00FC298C" w:rsidRDefault="00FC298C" w:rsidP="00080141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s-ES"/>
        </w:rPr>
      </w:pPr>
    </w:p>
    <w:p w:rsidR="00FC298C" w:rsidRDefault="00FC298C" w:rsidP="00080141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s-ES"/>
        </w:rPr>
      </w:pPr>
    </w:p>
    <w:p w:rsidR="00FC298C" w:rsidRDefault="00FC298C" w:rsidP="00080141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s-ES"/>
        </w:rPr>
      </w:pPr>
    </w:p>
    <w:p w:rsidR="00FC298C" w:rsidRDefault="00FC298C" w:rsidP="00080141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s-ES"/>
        </w:rPr>
      </w:pPr>
    </w:p>
    <w:p w:rsidR="00FC298C" w:rsidRDefault="00FC298C" w:rsidP="00080141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s-ES"/>
        </w:rPr>
      </w:pPr>
    </w:p>
    <w:p w:rsidR="00080141" w:rsidRDefault="00080141" w:rsidP="00080141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s-ES"/>
        </w:rPr>
      </w:pPr>
    </w:p>
    <w:p w:rsidR="00080141" w:rsidRPr="00FC298C" w:rsidRDefault="00080141" w:rsidP="00080141">
      <w:pPr>
        <w:spacing w:after="0" w:line="240" w:lineRule="auto"/>
        <w:rPr>
          <w:rFonts w:eastAsia="Times New Roman" w:cstheme="minorHAnsi"/>
          <w:b/>
          <w:color w:val="000000"/>
          <w:sz w:val="36"/>
          <w:szCs w:val="36"/>
          <w:lang w:eastAsia="es-ES"/>
        </w:rPr>
      </w:pPr>
      <w:r w:rsidRPr="00FC298C">
        <w:rPr>
          <w:rFonts w:eastAsia="Times New Roman" w:cstheme="minorHAnsi"/>
          <w:b/>
          <w:color w:val="000000"/>
          <w:sz w:val="36"/>
          <w:szCs w:val="36"/>
          <w:lang w:eastAsia="es-ES"/>
        </w:rPr>
        <w:lastRenderedPageBreak/>
        <w:t>9.</w:t>
      </w:r>
      <w:r w:rsidR="00FC298C" w:rsidRPr="00FC298C">
        <w:rPr>
          <w:rFonts w:eastAsia="Times New Roman" w:cstheme="minorHAnsi"/>
          <w:b/>
          <w:color w:val="000000"/>
          <w:sz w:val="36"/>
          <w:szCs w:val="36"/>
          <w:lang w:eastAsia="es-ES"/>
        </w:rPr>
        <w:t xml:space="preserve"> Responsabilidad social corporativa (RSC).</w:t>
      </w:r>
    </w:p>
    <w:p w:rsidR="00080141" w:rsidRDefault="00080141" w:rsidP="00080141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s-ES"/>
        </w:rPr>
      </w:pPr>
    </w:p>
    <w:p w:rsidR="00080141" w:rsidRPr="00080141" w:rsidRDefault="00080141" w:rsidP="0008014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080141">
        <w:rPr>
          <w:rFonts w:asciiTheme="minorHAnsi" w:hAnsiTheme="minorHAnsi" w:cstheme="minorHAnsi"/>
          <w:color w:val="000000"/>
          <w:sz w:val="28"/>
          <w:szCs w:val="28"/>
        </w:rPr>
        <w:t xml:space="preserve">También llamada </w:t>
      </w:r>
      <w:r w:rsidRPr="00080141"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  <w:t>responsabilidad social empresarial (RSE)</w:t>
      </w:r>
      <w:r w:rsidRPr="00080141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o inversión socialmente responsable, se define como la contribución activa y voluntaria al mejoramiento social, económico y ambiental por parte de las empresas.</w:t>
      </w:r>
    </w:p>
    <w:p w:rsidR="00080141" w:rsidRPr="00080141" w:rsidRDefault="00080141" w:rsidP="0008014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8"/>
          <w:szCs w:val="28"/>
        </w:rPr>
      </w:pPr>
      <w:r w:rsidRPr="00080141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El sistema de evaluación de desempeño conjunto de la organización en estas áreas es conocido como el triple resultado. </w:t>
      </w:r>
    </w:p>
    <w:p w:rsidR="00080141" w:rsidRPr="00080141" w:rsidRDefault="00080141" w:rsidP="0008014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8"/>
          <w:szCs w:val="28"/>
        </w:rPr>
      </w:pPr>
      <w:r w:rsidRPr="00080141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Servir a la sociedad con productos útiles y en condiciones justas.</w:t>
      </w:r>
    </w:p>
    <w:p w:rsidR="00080141" w:rsidRPr="00080141" w:rsidRDefault="00080141" w:rsidP="0008014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8"/>
          <w:szCs w:val="28"/>
        </w:rPr>
      </w:pPr>
      <w:r w:rsidRPr="00080141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Crear riqueza de la manera más eficaz posible.</w:t>
      </w:r>
    </w:p>
    <w:p w:rsidR="00FC298C" w:rsidRPr="00FC298C" w:rsidRDefault="00080141" w:rsidP="0008014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8"/>
          <w:szCs w:val="28"/>
        </w:rPr>
      </w:pPr>
      <w:r w:rsidRPr="00080141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Respetar los derechos humanos con unas condiciones de trabajo dignas que favorezcan la seguridad y salud laboral y el desarrollo humano y profesional de los trabajadores.</w:t>
      </w:r>
    </w:p>
    <w:p w:rsidR="00FC298C" w:rsidRPr="00FC298C" w:rsidRDefault="00FC298C" w:rsidP="00FC298C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color w:val="222222"/>
          <w:sz w:val="28"/>
          <w:szCs w:val="28"/>
        </w:rPr>
      </w:pPr>
    </w:p>
    <w:p w:rsidR="00FC298C" w:rsidRPr="00FC298C" w:rsidRDefault="00080141" w:rsidP="00080141">
      <w:pPr>
        <w:rPr>
          <w:rFonts w:cstheme="minorHAnsi"/>
          <w:b/>
          <w:sz w:val="36"/>
          <w:szCs w:val="36"/>
        </w:rPr>
      </w:pPr>
      <w:r w:rsidRPr="00FC298C">
        <w:rPr>
          <w:rFonts w:cstheme="minorHAnsi"/>
          <w:b/>
          <w:color w:val="222222"/>
          <w:sz w:val="36"/>
          <w:szCs w:val="36"/>
        </w:rPr>
        <w:t>10.</w:t>
      </w:r>
      <w:r w:rsidRPr="00FC298C">
        <w:rPr>
          <w:rFonts w:cstheme="minorHAnsi"/>
          <w:b/>
          <w:sz w:val="36"/>
          <w:szCs w:val="36"/>
        </w:rPr>
        <w:t xml:space="preserve"> </w:t>
      </w:r>
      <w:r w:rsidR="00FC298C" w:rsidRPr="00FC298C">
        <w:rPr>
          <w:rFonts w:cstheme="minorHAnsi"/>
          <w:b/>
          <w:sz w:val="36"/>
          <w:szCs w:val="36"/>
        </w:rPr>
        <w:t xml:space="preserve"> Causas de disolución.</w:t>
      </w:r>
    </w:p>
    <w:p w:rsidR="00FC298C" w:rsidRDefault="00FC298C" w:rsidP="00080141">
      <w:pPr>
        <w:rPr>
          <w:rFonts w:cstheme="minorHAnsi"/>
          <w:sz w:val="32"/>
          <w:szCs w:val="32"/>
        </w:rPr>
      </w:pPr>
    </w:p>
    <w:p w:rsidR="00080141" w:rsidRPr="00080141" w:rsidRDefault="00080141" w:rsidP="00080141">
      <w:pPr>
        <w:rPr>
          <w:rFonts w:cstheme="minorHAnsi"/>
          <w:sz w:val="28"/>
          <w:szCs w:val="28"/>
        </w:rPr>
      </w:pPr>
      <w:r w:rsidRPr="00080141">
        <w:rPr>
          <w:rFonts w:cstheme="minorHAnsi"/>
          <w:sz w:val="28"/>
          <w:szCs w:val="28"/>
        </w:rPr>
        <w:t>· La quiebra</w:t>
      </w:r>
      <w:r w:rsidR="00FC298C">
        <w:rPr>
          <w:rFonts w:cstheme="minorHAnsi"/>
          <w:sz w:val="28"/>
          <w:szCs w:val="28"/>
        </w:rPr>
        <w:t>.</w:t>
      </w:r>
    </w:p>
    <w:p w:rsidR="00080141" w:rsidRPr="00080141" w:rsidRDefault="00080141" w:rsidP="00080141">
      <w:pPr>
        <w:rPr>
          <w:rFonts w:cstheme="minorHAnsi"/>
          <w:sz w:val="28"/>
          <w:szCs w:val="28"/>
        </w:rPr>
      </w:pPr>
      <w:r w:rsidRPr="00080141">
        <w:rPr>
          <w:rFonts w:cstheme="minorHAnsi"/>
          <w:sz w:val="28"/>
          <w:szCs w:val="28"/>
        </w:rPr>
        <w:t>· El fin de curso</w:t>
      </w:r>
      <w:r w:rsidR="00FC298C">
        <w:rPr>
          <w:rFonts w:cstheme="minorHAnsi"/>
          <w:sz w:val="28"/>
          <w:szCs w:val="28"/>
        </w:rPr>
        <w:t>.</w:t>
      </w:r>
    </w:p>
    <w:p w:rsidR="00080141" w:rsidRPr="00080141" w:rsidRDefault="00080141" w:rsidP="00080141">
      <w:pPr>
        <w:rPr>
          <w:rFonts w:cstheme="minorHAnsi"/>
          <w:sz w:val="28"/>
          <w:szCs w:val="28"/>
        </w:rPr>
      </w:pPr>
      <w:r w:rsidRPr="00080141">
        <w:rPr>
          <w:rFonts w:cstheme="minorHAnsi"/>
          <w:sz w:val="28"/>
          <w:szCs w:val="28"/>
        </w:rPr>
        <w:t>· La falta de colaboración de los integrantes de la empresa</w:t>
      </w:r>
      <w:r w:rsidR="00FC298C">
        <w:rPr>
          <w:rFonts w:cstheme="minorHAnsi"/>
          <w:sz w:val="28"/>
          <w:szCs w:val="28"/>
        </w:rPr>
        <w:t>.</w:t>
      </w:r>
    </w:p>
    <w:p w:rsidR="00080141" w:rsidRPr="00080141" w:rsidRDefault="00080141" w:rsidP="00080141">
      <w:pPr>
        <w:rPr>
          <w:rFonts w:cstheme="minorHAnsi"/>
          <w:sz w:val="28"/>
          <w:szCs w:val="28"/>
        </w:rPr>
      </w:pPr>
      <w:r w:rsidRPr="00080141">
        <w:rPr>
          <w:rFonts w:cstheme="minorHAnsi"/>
          <w:sz w:val="28"/>
          <w:szCs w:val="28"/>
        </w:rPr>
        <w:t>· Ex</w:t>
      </w:r>
      <w:r w:rsidR="00FC298C">
        <w:rPr>
          <w:rFonts w:cstheme="minorHAnsi"/>
          <w:sz w:val="28"/>
          <w:szCs w:val="28"/>
        </w:rPr>
        <w:t>ceso de quejas sobre la empresa.</w:t>
      </w:r>
    </w:p>
    <w:p w:rsidR="00080141" w:rsidRPr="00080141" w:rsidRDefault="00080141" w:rsidP="00080141">
      <w:pPr>
        <w:rPr>
          <w:rFonts w:cstheme="minorHAnsi"/>
          <w:sz w:val="28"/>
          <w:szCs w:val="28"/>
        </w:rPr>
      </w:pPr>
      <w:r w:rsidRPr="00080141">
        <w:rPr>
          <w:rFonts w:cstheme="minorHAnsi"/>
          <w:sz w:val="28"/>
          <w:szCs w:val="28"/>
        </w:rPr>
        <w:t>· Qu</w:t>
      </w:r>
      <w:r w:rsidR="00FC298C">
        <w:rPr>
          <w:rFonts w:cstheme="minorHAnsi"/>
          <w:sz w:val="28"/>
          <w:szCs w:val="28"/>
        </w:rPr>
        <w:t>e sanidad nos cierre el negocio.</w:t>
      </w:r>
    </w:p>
    <w:p w:rsidR="00080141" w:rsidRPr="00080141" w:rsidRDefault="00080141" w:rsidP="00080141">
      <w:pPr>
        <w:rPr>
          <w:rFonts w:cstheme="minorHAnsi"/>
          <w:sz w:val="28"/>
          <w:szCs w:val="28"/>
        </w:rPr>
      </w:pPr>
      <w:r w:rsidRPr="00080141">
        <w:rPr>
          <w:rFonts w:cstheme="minorHAnsi"/>
          <w:sz w:val="28"/>
          <w:szCs w:val="28"/>
        </w:rPr>
        <w:t>· La falta de dinero o ventas</w:t>
      </w:r>
      <w:r w:rsidR="00FC298C">
        <w:rPr>
          <w:rFonts w:cstheme="minorHAnsi"/>
          <w:sz w:val="28"/>
          <w:szCs w:val="28"/>
        </w:rPr>
        <w:t>.</w:t>
      </w:r>
    </w:p>
    <w:p w:rsidR="00080141" w:rsidRPr="00080141" w:rsidRDefault="00080141" w:rsidP="0008014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8"/>
          <w:szCs w:val="28"/>
        </w:rPr>
      </w:pPr>
    </w:p>
    <w:p w:rsidR="00080141" w:rsidRDefault="00080141" w:rsidP="00080141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s-ES"/>
        </w:rPr>
      </w:pPr>
    </w:p>
    <w:p w:rsidR="00080141" w:rsidRPr="00622CA9" w:rsidRDefault="00080141" w:rsidP="00080141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:rsidR="00080141" w:rsidRDefault="00080141" w:rsidP="00B2089A">
      <w:pPr>
        <w:jc w:val="both"/>
        <w:rPr>
          <w:rFonts w:cstheme="minorHAnsi"/>
          <w:sz w:val="32"/>
          <w:szCs w:val="32"/>
          <w:shd w:val="clear" w:color="auto" w:fill="FFFFFF"/>
        </w:rPr>
      </w:pPr>
    </w:p>
    <w:p w:rsidR="005E3342" w:rsidRDefault="005E3342">
      <w:pPr>
        <w:rPr>
          <w:rFonts w:cstheme="minorHAnsi"/>
          <w:sz w:val="32"/>
          <w:szCs w:val="32"/>
          <w:shd w:val="clear" w:color="auto" w:fill="FFFFFF"/>
        </w:rPr>
      </w:pPr>
      <w:r>
        <w:rPr>
          <w:rFonts w:cstheme="minorHAnsi"/>
          <w:sz w:val="32"/>
          <w:szCs w:val="32"/>
          <w:shd w:val="clear" w:color="auto" w:fill="FFFFFF"/>
        </w:rPr>
        <w:br w:type="page"/>
      </w:r>
    </w:p>
    <w:p w:rsidR="005E3342" w:rsidRPr="00B2089A" w:rsidRDefault="005E3342" w:rsidP="00B2089A">
      <w:pPr>
        <w:jc w:val="both"/>
        <w:rPr>
          <w:rFonts w:cstheme="minorHAnsi"/>
          <w:sz w:val="32"/>
          <w:szCs w:val="32"/>
          <w:shd w:val="clear" w:color="auto" w:fill="FFFFFF"/>
        </w:rPr>
      </w:pPr>
    </w:p>
    <w:p w:rsidR="00193AA1" w:rsidRDefault="00193AA1"/>
    <w:p w:rsidR="00193AA1" w:rsidRDefault="00193AA1"/>
    <w:p w:rsidR="00193AA1" w:rsidRPr="00193AA1" w:rsidRDefault="00193AA1" w:rsidP="00193AA1"/>
    <w:p w:rsidR="00193AA1" w:rsidRPr="00193AA1" w:rsidRDefault="00193AA1" w:rsidP="00193AA1"/>
    <w:p w:rsidR="00193AA1" w:rsidRPr="00193AA1" w:rsidRDefault="00193AA1" w:rsidP="00193AA1"/>
    <w:p w:rsidR="00193AA1" w:rsidRPr="00193AA1" w:rsidRDefault="00193AA1" w:rsidP="00193AA1"/>
    <w:p w:rsidR="00193AA1" w:rsidRPr="00193AA1" w:rsidRDefault="00193AA1" w:rsidP="00193AA1"/>
    <w:p w:rsidR="00193AA1" w:rsidRPr="00193AA1" w:rsidRDefault="00193AA1" w:rsidP="00193AA1"/>
    <w:p w:rsidR="00193AA1" w:rsidRPr="00193AA1" w:rsidRDefault="00193AA1" w:rsidP="00193AA1"/>
    <w:p w:rsidR="00193AA1" w:rsidRPr="00193AA1" w:rsidRDefault="00193AA1" w:rsidP="00193AA1"/>
    <w:p w:rsidR="00193AA1" w:rsidRPr="00193AA1" w:rsidRDefault="00193AA1" w:rsidP="00193AA1"/>
    <w:p w:rsidR="00193AA1" w:rsidRPr="00193AA1" w:rsidRDefault="00193AA1" w:rsidP="00193AA1"/>
    <w:p w:rsidR="00193AA1" w:rsidRPr="00193AA1" w:rsidRDefault="00193AA1" w:rsidP="00193AA1"/>
    <w:p w:rsidR="00193AA1" w:rsidRPr="00193AA1" w:rsidRDefault="00193AA1" w:rsidP="00193AA1"/>
    <w:p w:rsidR="00193AA1" w:rsidRPr="00193AA1" w:rsidRDefault="00193AA1" w:rsidP="00193AA1"/>
    <w:p w:rsidR="00193AA1" w:rsidRPr="00193AA1" w:rsidRDefault="00193AA1" w:rsidP="00193AA1"/>
    <w:p w:rsidR="00193AA1" w:rsidRPr="00193AA1" w:rsidRDefault="00193AA1" w:rsidP="00193AA1"/>
    <w:p w:rsidR="00193AA1" w:rsidRPr="00193AA1" w:rsidRDefault="00193AA1" w:rsidP="00193AA1"/>
    <w:p w:rsidR="00193AA1" w:rsidRPr="00193AA1" w:rsidRDefault="00193AA1" w:rsidP="00193AA1"/>
    <w:p w:rsidR="00193AA1" w:rsidRPr="00193AA1" w:rsidRDefault="00193AA1" w:rsidP="00193AA1"/>
    <w:p w:rsidR="00193AA1" w:rsidRPr="00193AA1" w:rsidRDefault="00193AA1" w:rsidP="00193AA1"/>
    <w:p w:rsidR="00193AA1" w:rsidRPr="00193AA1" w:rsidRDefault="00193AA1" w:rsidP="00193AA1"/>
    <w:p w:rsidR="00193AA1" w:rsidRPr="00193AA1" w:rsidRDefault="00193AA1" w:rsidP="00193AA1"/>
    <w:p w:rsidR="00193AA1" w:rsidRPr="00193AA1" w:rsidRDefault="00193AA1" w:rsidP="00193AA1"/>
    <w:p w:rsidR="00193AA1" w:rsidRDefault="00193AA1" w:rsidP="00193AA1"/>
    <w:p w:rsidR="00193AA1" w:rsidRDefault="00193AA1" w:rsidP="00193AA1">
      <w:pPr>
        <w:tabs>
          <w:tab w:val="left" w:pos="1935"/>
        </w:tabs>
      </w:pPr>
      <w:r>
        <w:tab/>
      </w:r>
    </w:p>
    <w:sectPr w:rsidR="00193AA1" w:rsidSect="00193AA1">
      <w:headerReference w:type="default" r:id="rId9"/>
      <w:pgSz w:w="11906" w:h="16838"/>
      <w:pgMar w:top="1417" w:right="1701" w:bottom="1417" w:left="1701" w:header="708" w:footer="708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20E" w:rsidRDefault="00B5420E" w:rsidP="00193AA1">
      <w:pPr>
        <w:spacing w:after="0" w:line="240" w:lineRule="auto"/>
      </w:pPr>
      <w:r>
        <w:separator/>
      </w:r>
    </w:p>
  </w:endnote>
  <w:endnote w:type="continuationSeparator" w:id="0">
    <w:p w:rsidR="00B5420E" w:rsidRDefault="00B5420E" w:rsidP="00193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20E" w:rsidRDefault="00B5420E" w:rsidP="00193AA1">
      <w:pPr>
        <w:spacing w:after="0" w:line="240" w:lineRule="auto"/>
      </w:pPr>
      <w:r>
        <w:separator/>
      </w:r>
    </w:p>
  </w:footnote>
  <w:footnote w:type="continuationSeparator" w:id="0">
    <w:p w:rsidR="00B5420E" w:rsidRDefault="00B5420E" w:rsidP="00193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AA1" w:rsidRDefault="00193AA1">
    <w:pPr>
      <w:pStyle w:val="Encabezado"/>
    </w:pPr>
    <w:r w:rsidRPr="00193AA1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5311140</wp:posOffset>
          </wp:positionH>
          <wp:positionV relativeFrom="paragraph">
            <wp:posOffset>-97155</wp:posOffset>
          </wp:positionV>
          <wp:extent cx="800100" cy="1057275"/>
          <wp:effectExtent l="19050" t="0" r="0" b="0"/>
          <wp:wrapSquare wrapText="bothSides"/>
          <wp:docPr id="4" name="0 Imagen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0100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0565B"/>
    <w:multiLevelType w:val="multilevel"/>
    <w:tmpl w:val="5384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87918"/>
    <w:multiLevelType w:val="hybridMultilevel"/>
    <w:tmpl w:val="4C0A9A16"/>
    <w:lvl w:ilvl="0" w:tplc="9CE2F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12295"/>
    <w:multiLevelType w:val="hybridMultilevel"/>
    <w:tmpl w:val="12BE584C"/>
    <w:lvl w:ilvl="0" w:tplc="9174AA34">
      <w:start w:val="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1B05F2"/>
    <w:multiLevelType w:val="hybridMultilevel"/>
    <w:tmpl w:val="383E303C"/>
    <w:lvl w:ilvl="0" w:tplc="A8600DB4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C7EE9"/>
    <w:multiLevelType w:val="multilevel"/>
    <w:tmpl w:val="29B0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AA1"/>
    <w:rsid w:val="00080141"/>
    <w:rsid w:val="00193AA1"/>
    <w:rsid w:val="00322618"/>
    <w:rsid w:val="003F5408"/>
    <w:rsid w:val="0041068A"/>
    <w:rsid w:val="004155DF"/>
    <w:rsid w:val="0047346F"/>
    <w:rsid w:val="005E3342"/>
    <w:rsid w:val="00622CA9"/>
    <w:rsid w:val="006C7D02"/>
    <w:rsid w:val="00737E50"/>
    <w:rsid w:val="007D3BF6"/>
    <w:rsid w:val="00A35058"/>
    <w:rsid w:val="00A831CC"/>
    <w:rsid w:val="00A865F7"/>
    <w:rsid w:val="00B175C1"/>
    <w:rsid w:val="00B2089A"/>
    <w:rsid w:val="00B32EBC"/>
    <w:rsid w:val="00B5420E"/>
    <w:rsid w:val="00D22C1C"/>
    <w:rsid w:val="00F3625F"/>
    <w:rsid w:val="00F97722"/>
    <w:rsid w:val="00FC298C"/>
    <w:rsid w:val="00FE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4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93A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93AA1"/>
  </w:style>
  <w:style w:type="paragraph" w:styleId="Piedepgina">
    <w:name w:val="footer"/>
    <w:basedOn w:val="Normal"/>
    <w:link w:val="PiedepginaCar"/>
    <w:uiPriority w:val="99"/>
    <w:semiHidden/>
    <w:unhideWhenUsed/>
    <w:rsid w:val="00193A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93AA1"/>
  </w:style>
  <w:style w:type="paragraph" w:styleId="Prrafodelista">
    <w:name w:val="List Paragraph"/>
    <w:basedOn w:val="Normal"/>
    <w:uiPriority w:val="34"/>
    <w:qFormat/>
    <w:rsid w:val="007D3B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2089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2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2C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22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freedombusinesspsj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953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9</cp:revision>
  <dcterms:created xsi:type="dcterms:W3CDTF">2018-11-19T10:19:00Z</dcterms:created>
  <dcterms:modified xsi:type="dcterms:W3CDTF">2018-12-10T10:47:00Z</dcterms:modified>
</cp:coreProperties>
</file>