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br w:type="textWrapping"/>
        <w:br w:type="textWrapping"/>
        <w:br w:type="textWrapping"/>
        <w:br w:type="textWrapping"/>
        <w:br w:type="textWrapping"/>
        <w:tab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192"/>
          <w:szCs w:val="192"/>
          <w:u w:val="single"/>
          <w:rtl w:val="0"/>
        </w:rPr>
        <w:t xml:space="preserve">LASMI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ESTATUTOS.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ARTÍCULO 1: NOMBRE Y OBJETIVOS DE LA EMPRESA.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La cooperativa </w:t>
      </w:r>
      <w:r w:rsidDel="00000000" w:rsidR="00000000" w:rsidRPr="00000000">
        <w:rPr>
          <w:sz w:val="32"/>
          <w:szCs w:val="32"/>
          <w:rtl w:val="0"/>
        </w:rPr>
        <w:t xml:space="preserve">funcionará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 bajo el nombre de</w:t>
      </w:r>
      <w:r w:rsidDel="00000000" w:rsidR="00000000" w:rsidRPr="00000000">
        <w:rPr>
          <w:sz w:val="32"/>
          <w:szCs w:val="32"/>
          <w:rtl w:val="0"/>
        </w:rPr>
        <w:t xml:space="preserve"> Lasmi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. El objetivo de nuestra empresa es hacer y vender productos.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ARTÍCULO 2: </w:t>
      </w:r>
      <w:r w:rsidDel="00000000" w:rsidR="00000000" w:rsidRPr="00000000">
        <w:rPr>
          <w:b w:val="1"/>
          <w:sz w:val="32"/>
          <w:szCs w:val="32"/>
          <w:rtl w:val="0"/>
        </w:rPr>
        <w:t xml:space="preserve">ORGANIZACIÓN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 DE LA EMPRESA.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br w:type="textWrapping"/>
        <w:t xml:space="preserve">La empresa estará dividida en los siguientes departamentos, cada uno con sus funciones correspondientes: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0"/>
          <w:tab w:val="left" w:pos="720"/>
        </w:tabs>
        <w:ind w:left="720" w:hanging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ab/>
        <w:t xml:space="preserve">•</w:t>
        <w:tab/>
        <w:t xml:space="preserve">COORDINACIÓN: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 Repartir las tareas, controlar la asistencia, convocar reuniones, hacer el orden del día y gestionar conflictos.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ab/>
        <w:t xml:space="preserve">•</w:t>
        <w:tab/>
        <w:t xml:space="preserve">MARKETING: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 Encargarse de la parte publicitaria y promocional. Contará entre sus tareas hacer el logotipo, el </w:t>
      </w:r>
      <w:r w:rsidDel="00000000" w:rsidR="00000000" w:rsidRPr="00000000">
        <w:rPr>
          <w:sz w:val="32"/>
          <w:szCs w:val="32"/>
          <w:rtl w:val="0"/>
        </w:rPr>
        <w:t xml:space="preserve">catálogo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, la página web/blog, el stand, etc.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br w:type="textWrapping"/>
        <w:tab/>
        <w:t xml:space="preserve">•</w:t>
        <w:tab/>
        <w:t xml:space="preserve">COMPRAS Y VENTAS: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 Hacer el estudio de mercado, enviar paquetes, hacer el inventario, informarse de los productos y contactar y negociar con los mayoristas.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br w:type="textWrapping"/>
        <w:tab/>
        <w:t xml:space="preserve">•</w:t>
        <w:tab/>
        <w:t xml:space="preserve">COMUNICACIÓN: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 Comunicarse con la otra cooperativa, con Valnalón y con los mayoristas, llevar el diario y el </w:t>
      </w:r>
      <w:r w:rsidDel="00000000" w:rsidR="00000000" w:rsidRPr="00000000">
        <w:rPr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, hacer la </w:t>
      </w:r>
      <w:r w:rsidDel="00000000" w:rsidR="00000000" w:rsidRPr="00000000">
        <w:rPr>
          <w:sz w:val="32"/>
          <w:szCs w:val="32"/>
          <w:rtl w:val="0"/>
        </w:rPr>
        <w:t xml:space="preserve">página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 web y registrarse.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br w:type="textWrapping"/>
        <w:tab/>
        <w:t xml:space="preserve">•</w:t>
        <w:tab/>
        <w:t xml:space="preserve">CONTABILIDAD: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Llevar las cuentas, ocuparse de las facturas y gastos de la empresa.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ARTÍCULO 3: </w:t>
      </w:r>
      <w:r w:rsidDel="00000000" w:rsidR="00000000" w:rsidRPr="00000000">
        <w:rPr>
          <w:b w:val="1"/>
          <w:sz w:val="32"/>
          <w:szCs w:val="32"/>
          <w:rtl w:val="0"/>
        </w:rPr>
        <w:t xml:space="preserve">FORMACIÓN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 DE LA COOPERATIVA.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La cooperativa estará formada por 1</w:t>
      </w:r>
      <w:r w:rsidDel="00000000" w:rsidR="00000000" w:rsidRPr="00000000">
        <w:rPr>
          <w:sz w:val="32"/>
          <w:szCs w:val="32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 estudiantes de 4º DE ESO con voz y voto y la profesora con voz y voto si los cooperativistas lo requieren, que </w:t>
      </w:r>
      <w:r w:rsidDel="00000000" w:rsidR="00000000" w:rsidRPr="00000000">
        <w:rPr>
          <w:sz w:val="32"/>
          <w:szCs w:val="32"/>
          <w:rtl w:val="0"/>
        </w:rPr>
        <w:t xml:space="preserve">participan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 en el desarrollo de la empresa a modo de asesora y evaluadora.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Cada uno de los miembros deberá realizar una aportación de capital de 1</w:t>
      </w:r>
      <w:r w:rsidDel="00000000" w:rsidR="00000000" w:rsidRPr="00000000">
        <w:rPr>
          <w:sz w:val="32"/>
          <w:szCs w:val="32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vertAlign w:val="baseline"/>
          <w:rtl w:val="0"/>
        </w:rPr>
        <w:t xml:space="preserve">€.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vertAlign w:val="baseline"/>
          <w:rtl w:val="0"/>
        </w:rPr>
        <w:t xml:space="preserve">Esta aportación se </w:t>
      </w:r>
      <w:r w:rsidDel="00000000" w:rsidR="00000000" w:rsidRPr="00000000">
        <w:rPr>
          <w:color w:val="252525"/>
          <w:sz w:val="32"/>
          <w:szCs w:val="32"/>
          <w:rtl w:val="0"/>
        </w:rPr>
        <w:t xml:space="preserve">realizará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vertAlign w:val="baseline"/>
          <w:rtl w:val="0"/>
        </w:rPr>
        <w:t xml:space="preserve"> a la vez que la firma del acta de constitución; lo que </w:t>
      </w:r>
      <w:r w:rsidDel="00000000" w:rsidR="00000000" w:rsidRPr="00000000">
        <w:rPr>
          <w:color w:val="252525"/>
          <w:sz w:val="32"/>
          <w:szCs w:val="32"/>
          <w:rtl w:val="0"/>
        </w:rPr>
        <w:t xml:space="preserve">conlleva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vertAlign w:val="baseline"/>
          <w:rtl w:val="0"/>
        </w:rPr>
        <w:t xml:space="preserve"> el compromiso de los socios para alcanzar los objetivos de la cooperativa y respetar las reglas del funcionamiento.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ARTÍCULO 4: CAPITAL SOCIAL.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br w:type="textWrapping"/>
        <w:t xml:space="preserve">Para adquirir la condición de socio se deberá aportar 1</w:t>
      </w:r>
      <w:r w:rsidDel="00000000" w:rsidR="00000000" w:rsidRPr="00000000">
        <w:rPr>
          <w:sz w:val="32"/>
          <w:szCs w:val="32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vertAlign w:val="baseline"/>
          <w:rtl w:val="0"/>
        </w:rPr>
        <w:t xml:space="preserve">€.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vertAlign w:val="baseline"/>
          <w:rtl w:val="0"/>
        </w:rPr>
        <w:t xml:space="preserve">La devolución de la aportación se realizará a finales de curso una vez satisfechas todas las deudas contraídas por la cooperativa, según el trabajo realizado</w:t>
      </w:r>
      <w:r w:rsidDel="00000000" w:rsidR="00000000" w:rsidRPr="00000000">
        <w:rPr>
          <w:color w:val="252525"/>
          <w:sz w:val="32"/>
          <w:szCs w:val="32"/>
          <w:rtl w:val="0"/>
        </w:rPr>
        <w:t xml:space="preserve">, por lo que cada tarea que no se realice en el tiempo establecido llevará consigo una menor participación en el reparto final de las ganancias.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vertAlign w:val="baseline"/>
          <w:rtl w:val="0"/>
        </w:rPr>
        <w:br w:type="textWrapping"/>
        <w:t xml:space="preserve">La donación que realizaremos al Colegio Lastra será de un 10% de las ganancias de la empresa.</w:t>
        <w:br w:type="textWrapping"/>
        <w:t xml:space="preserve">Los beneficios serán repartidos según el trabajo realizado.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252525"/>
          <w:sz w:val="32"/>
          <w:szCs w:val="32"/>
          <w:rtl w:val="0"/>
        </w:rPr>
        <w:t xml:space="preserve">Si las personas responsables de contabilidad pierden alguna cantidad de dinero la deberán abonar ellos mismos.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32"/>
          <w:szCs w:val="32"/>
          <w:vertAlign w:val="baseline"/>
          <w:rtl w:val="0"/>
        </w:rPr>
        <w:t xml:space="preserve">ARTÍCULO 5: DERECHOS DE LOS SOCIOS.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0"/>
          <w:tab w:val="left" w:pos="720"/>
        </w:tabs>
        <w:ind w:left="720" w:hanging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rFonts w:ascii="Zapf Dingbats" w:cs="Zapf Dingbats" w:eastAsia="Zapf Dingbats" w:hAnsi="Zapf Dingbats"/>
          <w:color w:val="252525"/>
          <w:sz w:val="32"/>
          <w:szCs w:val="32"/>
          <w:vertAlign w:val="baseline"/>
          <w:rtl w:val="0"/>
        </w:rPr>
        <w:t xml:space="preserve">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vertAlign w:val="baseline"/>
          <w:rtl w:val="0"/>
        </w:rPr>
        <w:tab/>
        <w:t xml:space="preserve">Participar en el objetivo social de la cooperativa, según los beneficios obtenidos. </w:t>
        <w:br w:type="textWrapping"/>
        <w:tab/>
      </w:r>
      <w:r w:rsidDel="00000000" w:rsidR="00000000" w:rsidRPr="00000000">
        <w:rPr>
          <w:rFonts w:ascii="Zapf Dingbats" w:cs="Zapf Dingbats" w:eastAsia="Zapf Dingbats" w:hAnsi="Zapf Dingbats"/>
          <w:color w:val="252525"/>
          <w:sz w:val="32"/>
          <w:szCs w:val="32"/>
          <w:vertAlign w:val="baseline"/>
          <w:rtl w:val="0"/>
        </w:rPr>
        <w:t xml:space="preserve">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vertAlign w:val="baseline"/>
          <w:rtl w:val="0"/>
        </w:rPr>
        <w:tab/>
        <w:t xml:space="preserve">Ser elector y elegible para los cargos sociales.</w:t>
        <w:br w:type="textWrapping"/>
        <w:tab/>
      </w:r>
      <w:r w:rsidDel="00000000" w:rsidR="00000000" w:rsidRPr="00000000">
        <w:rPr>
          <w:rFonts w:ascii="Zapf Dingbats" w:cs="Zapf Dingbats" w:eastAsia="Zapf Dingbats" w:hAnsi="Zapf Dingbats"/>
          <w:color w:val="252525"/>
          <w:sz w:val="32"/>
          <w:szCs w:val="32"/>
          <w:vertAlign w:val="baseline"/>
          <w:rtl w:val="0"/>
        </w:rPr>
        <w:t xml:space="preserve">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vertAlign w:val="baseline"/>
          <w:rtl w:val="0"/>
        </w:rPr>
        <w:tab/>
        <w:t xml:space="preserve">Participar con voz y voto a la adopción en la Asamblea General y demás órganos sociales de los que formen parte.</w:t>
        <w:br w:type="textWrapping"/>
        <w:tab/>
      </w:r>
      <w:r w:rsidDel="00000000" w:rsidR="00000000" w:rsidRPr="00000000">
        <w:rPr>
          <w:rFonts w:ascii="Zapf Dingbats" w:cs="Zapf Dingbats" w:eastAsia="Zapf Dingbats" w:hAnsi="Zapf Dingbats"/>
          <w:color w:val="252525"/>
          <w:sz w:val="32"/>
          <w:szCs w:val="32"/>
          <w:vertAlign w:val="baseline"/>
          <w:rtl w:val="0"/>
        </w:rPr>
        <w:t xml:space="preserve">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vertAlign w:val="baseline"/>
          <w:rtl w:val="0"/>
        </w:rPr>
        <w:tab/>
        <w:t xml:space="preserve">Obtener información sobre cualquier aspecto de la marcha de la cooperativa.</w:t>
        <w:br w:type="textWrapping"/>
        <w:tab/>
      </w:r>
      <w:r w:rsidDel="00000000" w:rsidR="00000000" w:rsidRPr="00000000">
        <w:rPr>
          <w:rFonts w:ascii="Zapf Dingbats" w:cs="Zapf Dingbats" w:eastAsia="Zapf Dingbats" w:hAnsi="Zapf Dingbats"/>
          <w:color w:val="252525"/>
          <w:sz w:val="32"/>
          <w:szCs w:val="32"/>
          <w:vertAlign w:val="baseline"/>
          <w:rtl w:val="0"/>
        </w:rPr>
        <w:t xml:space="preserve">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vertAlign w:val="baseline"/>
          <w:rtl w:val="0"/>
        </w:rPr>
        <w:tab/>
        <w:t xml:space="preserve">Cada uno de los socios tendrá los mismos derechos y obligaciones sin discriminaciones.</w:t>
        <w:br w:type="textWrapping"/>
        <w:tab/>
      </w:r>
      <w:r w:rsidDel="00000000" w:rsidR="00000000" w:rsidRPr="00000000">
        <w:rPr>
          <w:rFonts w:ascii="Zapf Dingbats" w:cs="Zapf Dingbats" w:eastAsia="Zapf Dingbats" w:hAnsi="Zapf Dingbats"/>
          <w:color w:val="252525"/>
          <w:sz w:val="32"/>
          <w:szCs w:val="32"/>
          <w:vertAlign w:val="baseline"/>
          <w:rtl w:val="0"/>
        </w:rPr>
        <w:t xml:space="preserve">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vertAlign w:val="baseline"/>
          <w:rtl w:val="0"/>
        </w:rPr>
        <w:tab/>
        <w:t xml:space="preserve">Cuando cualquiera de los miembros cooperativistas no realice sus trabajos en tiempo y forma o cometan una acción que perjudique a la empresa, serán sancionados según la decisión democrática del resto de miembros cooperativistas.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252525"/>
          <w:sz w:val="32"/>
          <w:szCs w:val="32"/>
          <w:rtl w:val="0"/>
        </w:rPr>
        <w:t xml:space="preserve">ARTÍCULO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32"/>
          <w:szCs w:val="32"/>
          <w:vertAlign w:val="baseline"/>
          <w:rtl w:val="0"/>
        </w:rPr>
        <w:t xml:space="preserve"> 6: OBLIGACIONES DE LOS SOCIOS.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0"/>
          <w:tab w:val="left" w:pos="720"/>
        </w:tabs>
        <w:ind w:left="720" w:hanging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rFonts w:ascii="Zapf Dingbats" w:cs="Zapf Dingbats" w:eastAsia="Zapf Dingbats" w:hAnsi="Zapf Dingbats"/>
          <w:color w:val="252525"/>
          <w:sz w:val="32"/>
          <w:szCs w:val="32"/>
          <w:vertAlign w:val="baseline"/>
          <w:rtl w:val="0"/>
        </w:rPr>
        <w:t xml:space="preserve">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vertAlign w:val="baseline"/>
          <w:rtl w:val="0"/>
        </w:rPr>
        <w:tab/>
        <w:t xml:space="preserve">Asistir a las reuniones de la Asamblea General.</w:t>
        <w:br w:type="textWrapping"/>
        <w:tab/>
      </w:r>
      <w:r w:rsidDel="00000000" w:rsidR="00000000" w:rsidRPr="00000000">
        <w:rPr>
          <w:rFonts w:ascii="Zapf Dingbats" w:cs="Zapf Dingbats" w:eastAsia="Zapf Dingbats" w:hAnsi="Zapf Dingbats"/>
          <w:color w:val="252525"/>
          <w:sz w:val="32"/>
          <w:szCs w:val="32"/>
          <w:vertAlign w:val="baseline"/>
          <w:rtl w:val="0"/>
        </w:rPr>
        <w:t xml:space="preserve">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vertAlign w:val="baseline"/>
          <w:rtl w:val="0"/>
        </w:rPr>
        <w:tab/>
        <w:t xml:space="preserve">Acatar las decisiones adoptadas de manera democrática por la cooperativa.</w:t>
        <w:br w:type="textWrapping"/>
        <w:tab/>
      </w:r>
      <w:r w:rsidDel="00000000" w:rsidR="00000000" w:rsidRPr="00000000">
        <w:rPr>
          <w:rFonts w:ascii="Zapf Dingbats" w:cs="Zapf Dingbats" w:eastAsia="Zapf Dingbats" w:hAnsi="Zapf Dingbats"/>
          <w:color w:val="252525"/>
          <w:sz w:val="32"/>
          <w:szCs w:val="32"/>
          <w:vertAlign w:val="baseline"/>
          <w:rtl w:val="0"/>
        </w:rPr>
        <w:t xml:space="preserve">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vertAlign w:val="baseline"/>
          <w:rtl w:val="0"/>
        </w:rPr>
        <w:tab/>
        <w:t xml:space="preserve">Participar en el objeto de la cooperativa.</w:t>
        <w:br w:type="textWrapping"/>
        <w:tab/>
      </w:r>
      <w:r w:rsidDel="00000000" w:rsidR="00000000" w:rsidRPr="00000000">
        <w:rPr>
          <w:rFonts w:ascii="Zapf Dingbats" w:cs="Zapf Dingbats" w:eastAsia="Zapf Dingbats" w:hAnsi="Zapf Dingbats"/>
          <w:color w:val="252525"/>
          <w:sz w:val="32"/>
          <w:szCs w:val="32"/>
          <w:vertAlign w:val="baseline"/>
          <w:rtl w:val="0"/>
        </w:rPr>
        <w:t xml:space="preserve">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vertAlign w:val="baseline"/>
          <w:rtl w:val="0"/>
        </w:rPr>
        <w:tab/>
        <w:t xml:space="preserve">Aceptar los cargos sociales y asumir las responsabilidades.</w:t>
        <w:br w:type="textWrapping"/>
        <w:tab/>
      </w:r>
      <w:r w:rsidDel="00000000" w:rsidR="00000000" w:rsidRPr="00000000">
        <w:rPr>
          <w:rFonts w:ascii="Zapf Dingbats" w:cs="Zapf Dingbats" w:eastAsia="Zapf Dingbats" w:hAnsi="Zapf Dingbats"/>
          <w:color w:val="252525"/>
          <w:sz w:val="32"/>
          <w:szCs w:val="32"/>
          <w:vertAlign w:val="baseline"/>
          <w:rtl w:val="0"/>
        </w:rPr>
        <w:t xml:space="preserve">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vertAlign w:val="baseline"/>
          <w:rtl w:val="0"/>
        </w:rPr>
        <w:tab/>
        <w:t xml:space="preserve">Participar en las actividades de formación e interoperación de la entidad.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252525"/>
          <w:sz w:val="32"/>
          <w:szCs w:val="32"/>
          <w:rtl w:val="0"/>
        </w:rPr>
        <w:t xml:space="preserve">ARTÍCULO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32"/>
          <w:szCs w:val="32"/>
          <w:vertAlign w:val="baseline"/>
          <w:rtl w:val="0"/>
        </w:rPr>
        <w:t xml:space="preserve"> 7: ORGANIZACIÓN Y RESPONSABILIDADES.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vertAlign w:val="baseline"/>
          <w:rtl w:val="0"/>
        </w:rPr>
        <w:br w:type="textWrapping"/>
        <w:t xml:space="preserve">La responsabilidad de la gestión recae en los miembros de la cooperativa.</w:t>
        <w:br w:type="textWrapping"/>
        <w:t xml:space="preserve">Los socios forman la Asamblea General.</w:t>
        <w:br w:type="textWrapping"/>
        <w:t xml:space="preserve">En cada sesión se realizará un informe sobre los temas tratados, decisiones tomadas y cualquier tipo de incidencia producida. Este documento estará firmado por el equipo directivo en representación de todos los miembros de la cooperativa.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CONSEJO DE ADMINISTRACIÓN: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0"/>
          <w:tab w:val="left" w:pos="720"/>
        </w:tabs>
        <w:ind w:left="720" w:hanging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rFonts w:ascii="Merriweather Sans" w:cs="Merriweather Sans" w:eastAsia="Merriweather Sans" w:hAnsi="Merriweather Sans"/>
          <w:b w:val="1"/>
          <w:color w:val="252525"/>
          <w:sz w:val="32"/>
          <w:szCs w:val="32"/>
          <w:vertAlign w:val="baseline"/>
          <w:rtl w:val="0"/>
        </w:rPr>
        <w:t xml:space="preserve">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32"/>
          <w:szCs w:val="32"/>
          <w:vertAlign w:val="baseline"/>
          <w:rtl w:val="0"/>
        </w:rPr>
        <w:tab/>
        <w:t xml:space="preserve">COORDINACIÓN: 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vertAlign w:val="baseline"/>
          <w:rtl w:val="0"/>
        </w:rPr>
        <w:t xml:space="preserve">Ma</w:t>
      </w:r>
      <w:r w:rsidDel="00000000" w:rsidR="00000000" w:rsidRPr="00000000">
        <w:rPr>
          <w:color w:val="252525"/>
          <w:sz w:val="32"/>
          <w:szCs w:val="32"/>
          <w:rtl w:val="0"/>
        </w:rPr>
        <w:t xml:space="preserve">rta Suárez Álvarez</w:t>
      </w:r>
      <w:r w:rsidDel="00000000" w:rsidR="00000000" w:rsidRPr="00000000">
        <w:rPr>
          <w:b w:val="1"/>
          <w:color w:val="252525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br w:type="textWrapping"/>
      </w:r>
      <w:r w:rsidDel="00000000" w:rsidR="00000000" w:rsidRPr="00000000">
        <w:rPr>
          <w:rFonts w:ascii="Merriweather Sans" w:cs="Merriweather Sans" w:eastAsia="Merriweather Sans" w:hAnsi="Merriweather Sans"/>
          <w:b w:val="1"/>
          <w:color w:val="252525"/>
          <w:sz w:val="32"/>
          <w:szCs w:val="32"/>
          <w:vertAlign w:val="baseline"/>
          <w:rtl w:val="0"/>
        </w:rPr>
        <w:t xml:space="preserve">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32"/>
          <w:szCs w:val="32"/>
          <w:vertAlign w:val="baseline"/>
          <w:rtl w:val="0"/>
        </w:rPr>
        <w:tab/>
        <w:t xml:space="preserve">MARKETING: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color w:val="252525"/>
          <w:sz w:val="32"/>
          <w:szCs w:val="32"/>
          <w:rtl w:val="0"/>
        </w:rPr>
        <w:t xml:space="preserve">Laura Suárez Díaz , Malena Mencía de la Fuente y Marcela Anna Ryszka.</w:t>
      </w:r>
    </w:p>
    <w:p w:rsidR="00000000" w:rsidDel="00000000" w:rsidP="00000000" w:rsidRDefault="00000000" w:rsidRPr="00000000">
      <w:pPr>
        <w:tabs>
          <w:tab w:val="left" w:pos="220"/>
          <w:tab w:val="left" w:pos="720"/>
        </w:tabs>
        <w:ind w:left="720" w:hanging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rFonts w:ascii="Merriweather Sans" w:cs="Merriweather Sans" w:eastAsia="Merriweather Sans" w:hAnsi="Merriweather Sans"/>
          <w:b w:val="1"/>
          <w:color w:val="252525"/>
          <w:sz w:val="32"/>
          <w:szCs w:val="32"/>
          <w:vertAlign w:val="baseline"/>
          <w:rtl w:val="0"/>
        </w:rPr>
        <w:t xml:space="preserve">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32"/>
          <w:szCs w:val="32"/>
          <w:vertAlign w:val="baseline"/>
          <w:rtl w:val="0"/>
        </w:rPr>
        <w:tab/>
        <w:t xml:space="preserve">CONTABILIDAD:</w:t>
      </w:r>
      <w:r w:rsidDel="00000000" w:rsidR="00000000" w:rsidRPr="00000000">
        <w:rPr>
          <w:color w:val="252525"/>
          <w:sz w:val="32"/>
          <w:szCs w:val="32"/>
          <w:rtl w:val="0"/>
        </w:rPr>
        <w:t xml:space="preserve"> Alexei Pérez Veprintsev y Pablo Martín Fernández.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rFonts w:ascii="Merriweather Sans" w:cs="Merriweather Sans" w:eastAsia="Merriweather Sans" w:hAnsi="Merriweather Sans"/>
          <w:b w:val="1"/>
          <w:color w:val="252525"/>
          <w:sz w:val="32"/>
          <w:szCs w:val="32"/>
          <w:vertAlign w:val="baseline"/>
          <w:rtl w:val="0"/>
        </w:rPr>
        <w:t xml:space="preserve">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32"/>
          <w:szCs w:val="32"/>
          <w:vertAlign w:val="baseline"/>
          <w:rtl w:val="0"/>
        </w:rPr>
        <w:tab/>
        <w:t xml:space="preserve">COMPRA Y VENTA: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color w:val="252525"/>
          <w:sz w:val="32"/>
          <w:szCs w:val="32"/>
          <w:rtl w:val="0"/>
        </w:rPr>
        <w:t xml:space="preserve">Paula Muñiz González y Sara González Rebollo.</w:t>
      </w:r>
    </w:p>
    <w:p w:rsidR="00000000" w:rsidDel="00000000" w:rsidP="00000000" w:rsidRDefault="00000000" w:rsidRPr="00000000">
      <w:pPr>
        <w:tabs>
          <w:tab w:val="left" w:pos="220"/>
          <w:tab w:val="left" w:pos="720"/>
        </w:tabs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rFonts w:ascii="Merriweather Sans" w:cs="Merriweather Sans" w:eastAsia="Merriweather Sans" w:hAnsi="Merriweather Sans"/>
          <w:b w:val="1"/>
          <w:color w:val="252525"/>
          <w:sz w:val="32"/>
          <w:szCs w:val="32"/>
          <w:vertAlign w:val="baseline"/>
          <w:rtl w:val="0"/>
        </w:rPr>
        <w:t xml:space="preserve">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32"/>
          <w:szCs w:val="32"/>
          <w:vertAlign w:val="baseline"/>
          <w:rtl w:val="0"/>
        </w:rPr>
        <w:tab/>
        <w:t xml:space="preserve">COMUNICACIÓN: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vertAlign w:val="baseline"/>
          <w:rtl w:val="0"/>
        </w:rPr>
        <w:t xml:space="preserve"> Kevin de la R</w:t>
      </w:r>
      <w:r w:rsidDel="00000000" w:rsidR="00000000" w:rsidRPr="00000000">
        <w:rPr>
          <w:color w:val="252525"/>
          <w:sz w:val="32"/>
          <w:szCs w:val="32"/>
          <w:rtl w:val="0"/>
        </w:rPr>
        <w:t xml:space="preserve">iva Rodríguez y Aynara Muñoz Cesario</w:t>
      </w:r>
    </w:p>
    <w:p w:rsidR="00000000" w:rsidDel="00000000" w:rsidP="00000000" w:rsidRDefault="00000000" w:rsidRPr="00000000">
      <w:pPr>
        <w:tabs>
          <w:tab w:val="left" w:pos="220"/>
          <w:tab w:val="left" w:pos="720"/>
        </w:tabs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0"/>
          <w:tab w:val="left" w:pos="720"/>
        </w:tabs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36"/>
          <w:szCs w:val="36"/>
          <w:vertAlign w:val="baseline"/>
          <w:rtl w:val="0"/>
        </w:rPr>
        <w:t xml:space="preserve">Firma de todos los socios: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36"/>
          <w:szCs w:val="36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Zapf Dingbat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/Relationships>
</file>