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sdt>
      <w:sdtPr>
        <w:id w:val="224353"/>
        <w:docPartObj>
          <w:docPartGallery w:val="Cover Pages"/>
          <w:docPartUnique/>
        </w:docPartObj>
      </w:sdtPr>
      <w:sdtEndPr>
        <w:rPr>
          <w:rFonts w:ascii="Bodoni MT" w:hAnsi="Bodoni MT"/>
          <w:b/>
          <w:sz w:val="72"/>
          <w:szCs w:val="72"/>
        </w:rPr>
      </w:sdtEndPr>
      <w:sdtContent>
        <w:p w14:paraId="4BEA20F0" w14:textId="77777777" w:rsidR="006B0006" w:rsidRDefault="00F012B3">
          <w:r>
            <w:rPr>
              <w:noProof/>
            </w:rPr>
            <w:pict w14:anchorId="2026896C">
              <v:group id="_x0000_s1026" style="position:absolute;margin-left:0;margin-top:0;width:600.4pt;height:844.55pt;z-index:251660288;mso-position-horizontal:center;mso-position-horizontal-relative:page;mso-position-vertical:center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16962279"/>
                            <w:placeholder>
                              <w:docPart w:val="0F352BC1E97C4A7ABC30CF56E193B8A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172B9B2" w14:textId="77777777" w:rsidR="006B0006" w:rsidRDefault="006B0006">
                              <w:pPr>
                                <w:pStyle w:val="Sinespaciado"/>
                                <w:rPr>
                                  <w:rFonts w:hint="eastAsia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Estatutos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ítulo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94AA3C1" w14:textId="77777777" w:rsidR="006B0006" w:rsidRDefault="006B0006">
                              <w:pPr>
                                <w:pStyle w:val="Sinespaciado"/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YATEKOMPRO</w:t>
                              </w:r>
                            </w:p>
                          </w:sdtContent>
                        </w:sdt>
                        <w:p w14:paraId="2F78DE89" w14:textId="77777777" w:rsidR="006B0006" w:rsidRDefault="006B0006">
                          <w:pPr>
                            <w:pStyle w:val="Sinespaciado"/>
                            <w:rPr>
                              <w:rFonts w:hint="eastAsia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14:paraId="0AAC98FF" w14:textId="77777777" w:rsidR="006B0006" w:rsidRPr="006B0006" w:rsidRDefault="006B0006" w:rsidP="006B0006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1A76184D" w14:textId="77777777" w:rsidR="006B0006" w:rsidRDefault="006B0006"/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or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14:paraId="6A5F8EF7" w14:textId="77777777" w:rsidR="006B0006" w:rsidRDefault="003B1595">
                              <w:pPr>
                                <w:pStyle w:val="Sinespaciado"/>
                                <w:jc w:val="right"/>
                                <w:rPr>
                                  <w:rFonts w:hint="eastAsi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Juan y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javi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Organización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EFC839A" w14:textId="77777777" w:rsidR="006B0006" w:rsidRDefault="003B1595">
                              <w:pPr>
                                <w:pStyle w:val="Sinespaciado"/>
                                <w:jc w:val="right"/>
                                <w:rPr>
                                  <w:rFonts w:hint="eastAsia"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Yatekompro</w:t>
                              </w:r>
                              <w:proofErr w:type="spellEnd"/>
                            </w:p>
                          </w:sdtContent>
                        </w:sdt>
                        <w:p w14:paraId="68519E08" w14:textId="77777777" w:rsidR="006B0006" w:rsidRDefault="006B0006">
                          <w:pPr>
                            <w:pStyle w:val="Sinespaciado"/>
                            <w:jc w:val="right"/>
                            <w:rPr>
                              <w:rFonts w:hint="eastAsia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14:paraId="6FFE7405" w14:textId="77777777" w:rsidR="006B0006" w:rsidRDefault="006B0006"/>
        <w:p w14:paraId="0FB5E60C" w14:textId="77777777" w:rsidR="006B0006" w:rsidRDefault="006B0006">
          <w:pPr>
            <w:rPr>
              <w:rFonts w:ascii="Bodoni MT" w:hAnsi="Bodoni MT"/>
              <w:b/>
              <w:sz w:val="72"/>
              <w:szCs w:val="72"/>
            </w:rPr>
          </w:pPr>
          <w:r>
            <w:rPr>
              <w:rFonts w:ascii="Bodoni MT" w:hAnsi="Bodoni MT"/>
              <w:b/>
              <w:sz w:val="72"/>
              <w:szCs w:val="72"/>
            </w:rPr>
            <w:br w:type="page"/>
          </w:r>
        </w:p>
      </w:sdtContent>
    </w:sdt>
    <w:p w14:paraId="50470225" w14:textId="77777777" w:rsidR="006B0006" w:rsidRDefault="006B0006" w:rsidP="00487CAA">
      <w:pPr>
        <w:jc w:val="center"/>
        <w:rPr>
          <w:rFonts w:ascii="Bodoni MT" w:hAnsi="Bodoni MT"/>
          <w:b/>
          <w:sz w:val="72"/>
          <w:szCs w:val="72"/>
        </w:rPr>
      </w:pPr>
    </w:p>
    <w:p w14:paraId="4F2A3097" w14:textId="77777777" w:rsidR="003B1595" w:rsidRDefault="003B1595" w:rsidP="003B1595">
      <w:pPr>
        <w:jc w:val="center"/>
        <w:rPr>
          <w:rFonts w:ascii="Bodoni MT" w:hAnsi="Bodoni MT"/>
          <w:b/>
          <w:sz w:val="72"/>
          <w:szCs w:val="72"/>
        </w:rPr>
      </w:pPr>
      <w:r w:rsidRPr="00487CAA">
        <w:rPr>
          <w:rFonts w:ascii="Bodoni MT" w:hAnsi="Bodoni MT"/>
          <w:b/>
          <w:sz w:val="72"/>
          <w:szCs w:val="72"/>
        </w:rPr>
        <w:t>ESTATUTOS</w:t>
      </w:r>
    </w:p>
    <w:p w14:paraId="2096E0F5" w14:textId="77777777" w:rsidR="003B1595" w:rsidRDefault="003B1595" w:rsidP="003B1595">
      <w:pPr>
        <w:rPr>
          <w:rFonts w:ascii="Bodoni MT" w:hAnsi="Bodoni MT"/>
          <w:b/>
          <w:sz w:val="24"/>
          <w:szCs w:val="24"/>
        </w:rPr>
      </w:pPr>
    </w:p>
    <w:p w14:paraId="5740D126" w14:textId="77777777" w:rsidR="003B1595" w:rsidRDefault="001617EB" w:rsidP="001617EB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1ºAportació</w:t>
      </w:r>
      <w:r w:rsidR="003B1595" w:rsidRPr="00487CAA">
        <w:rPr>
          <w:b/>
          <w:sz w:val="32"/>
          <w:szCs w:val="32"/>
        </w:rPr>
        <w:t>n inicial:</w:t>
      </w:r>
      <w:r w:rsidR="003B1595" w:rsidRPr="00487CAA">
        <w:rPr>
          <w:b/>
          <w:sz w:val="24"/>
          <w:szCs w:val="24"/>
        </w:rPr>
        <w:t xml:space="preserve"> </w:t>
      </w:r>
      <w:r w:rsidR="003B1595" w:rsidRPr="00487CAA">
        <w:rPr>
          <w:sz w:val="24"/>
          <w:szCs w:val="24"/>
        </w:rPr>
        <w:t>Cada</w:t>
      </w:r>
      <w:r w:rsidR="003B1595" w:rsidRPr="00487CAA">
        <w:rPr>
          <w:b/>
          <w:sz w:val="24"/>
          <w:szCs w:val="24"/>
        </w:rPr>
        <w:t xml:space="preserve"> </w:t>
      </w:r>
      <w:r w:rsidR="003B1595">
        <w:rPr>
          <w:sz w:val="24"/>
          <w:szCs w:val="24"/>
        </w:rPr>
        <w:t>persona debe aportar 3 euros (Esta cantidad puede variar dependiendo del coste del los productos)</w:t>
      </w:r>
    </w:p>
    <w:p w14:paraId="6CA476D8" w14:textId="77777777" w:rsidR="003B1595" w:rsidRDefault="003B1595" w:rsidP="001617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>2ºPorcentaje ONG: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destinara el 7% de las ganancias a una ONG</w:t>
      </w:r>
    </w:p>
    <w:p w14:paraId="7C7026B7" w14:textId="77777777" w:rsidR="003B1595" w:rsidRPr="00244C6F" w:rsidRDefault="003B1595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b/>
          <w:sz w:val="32"/>
          <w:szCs w:val="32"/>
        </w:rPr>
        <w:t>3ºArt</w:t>
      </w:r>
      <w:r w:rsidR="00E8683B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>culo 1:</w:t>
      </w:r>
      <w:r>
        <w:rPr>
          <w:b/>
          <w:sz w:val="24"/>
          <w:szCs w:val="24"/>
        </w:rPr>
        <w:t xml:space="preserve"> </w:t>
      </w:r>
      <w:proofErr w:type="spellStart"/>
      <w:r w:rsidRPr="0082636E">
        <w:rPr>
          <w:sz w:val="24"/>
          <w:szCs w:val="24"/>
        </w:rPr>
        <w:t>Yatekompro</w:t>
      </w:r>
      <w:proofErr w:type="spellEnd"/>
      <w:r w:rsidRPr="0082636E">
        <w:rPr>
          <w:sz w:val="24"/>
          <w:szCs w:val="24"/>
        </w:rPr>
        <w:t xml:space="preserve"> es </w:t>
      </w:r>
      <w:r w:rsidRPr="0082636E">
        <w:rPr>
          <w:rFonts w:cs="Geneva"/>
          <w:sz w:val="24"/>
          <w:szCs w:val="24"/>
        </w:rPr>
        <w:t>una</w:t>
      </w:r>
      <w:r>
        <w:rPr>
          <w:rFonts w:cs="Geneva"/>
          <w:sz w:val="24"/>
          <w:szCs w:val="24"/>
        </w:rPr>
        <w:t xml:space="preserve"> s</w:t>
      </w:r>
      <w:r w:rsidRPr="0082636E">
        <w:rPr>
          <w:rFonts w:cs="Geneva"/>
          <w:sz w:val="24"/>
          <w:szCs w:val="24"/>
        </w:rPr>
        <w:t>ociedad Cooperativa de Servicios, dotada de plena personalidad jurídica,</w:t>
      </w:r>
      <w:r>
        <w:rPr>
          <w:rFonts w:cs="Geneva"/>
          <w:sz w:val="24"/>
          <w:szCs w:val="24"/>
        </w:rPr>
        <w:t xml:space="preserve"> </w:t>
      </w:r>
      <w:r w:rsidRPr="0082636E">
        <w:rPr>
          <w:rFonts w:cs="Geneva"/>
          <w:sz w:val="24"/>
          <w:szCs w:val="24"/>
        </w:rPr>
        <w:t>teniendo como finalidad la prestación de servicios y suministros o la</w:t>
      </w:r>
      <w:r>
        <w:rPr>
          <w:rFonts w:cs="Geneva"/>
          <w:sz w:val="24"/>
          <w:szCs w:val="24"/>
        </w:rPr>
        <w:t xml:space="preserve"> </w:t>
      </w:r>
      <w:r w:rsidRPr="0082636E">
        <w:rPr>
          <w:rFonts w:cs="Geneva"/>
          <w:sz w:val="24"/>
          <w:szCs w:val="24"/>
        </w:rPr>
        <w:t>producción de bienes y la realización de operaciones encaminadas a la</w:t>
      </w:r>
      <w:r w:rsidR="00244C6F">
        <w:rPr>
          <w:rFonts w:cs="Geneva"/>
          <w:sz w:val="24"/>
          <w:szCs w:val="24"/>
        </w:rPr>
        <w:t xml:space="preserve"> </w:t>
      </w:r>
      <w:r w:rsidRPr="0082636E">
        <w:rPr>
          <w:rFonts w:cs="Geneva"/>
          <w:sz w:val="24"/>
          <w:szCs w:val="24"/>
        </w:rPr>
        <w:t>mejora económica y técnica de las actividades profesionales o de las</w:t>
      </w:r>
      <w:r w:rsidR="00244C6F">
        <w:rPr>
          <w:rFonts w:cs="Geneva"/>
          <w:sz w:val="24"/>
          <w:szCs w:val="24"/>
        </w:rPr>
        <w:t xml:space="preserve"> </w:t>
      </w:r>
      <w:r w:rsidRPr="0082636E">
        <w:rPr>
          <w:rFonts w:cs="Geneva"/>
          <w:sz w:val="24"/>
          <w:szCs w:val="24"/>
        </w:rPr>
        <w:t>explotaciones de sus socios</w:t>
      </w:r>
    </w:p>
    <w:p w14:paraId="758A2A32" w14:textId="77777777" w:rsidR="003B1595" w:rsidRDefault="00E8683B" w:rsidP="001617EB">
      <w:pPr>
        <w:jc w:val="both"/>
        <w:rPr>
          <w:rFonts w:cs="Geneva"/>
          <w:sz w:val="24"/>
          <w:szCs w:val="24"/>
        </w:rPr>
      </w:pPr>
      <w:r>
        <w:rPr>
          <w:b/>
          <w:sz w:val="32"/>
          <w:szCs w:val="32"/>
        </w:rPr>
        <w:t>4ºArtí</w:t>
      </w:r>
      <w:r w:rsidR="003B1595">
        <w:rPr>
          <w:b/>
          <w:sz w:val="32"/>
          <w:szCs w:val="32"/>
        </w:rPr>
        <w:t xml:space="preserve">culo 2: </w:t>
      </w:r>
      <w:r w:rsidR="003B1595" w:rsidRPr="00B83D9A">
        <w:rPr>
          <w:rFonts w:cs="Geneva"/>
          <w:sz w:val="24"/>
          <w:szCs w:val="24"/>
        </w:rPr>
        <w:t>El domicilio social de la Cooperativa se establece en</w:t>
      </w:r>
      <w:r w:rsidR="003B1595">
        <w:rPr>
          <w:rFonts w:cs="Geneva"/>
          <w:sz w:val="24"/>
          <w:szCs w:val="24"/>
        </w:rPr>
        <w:t xml:space="preserve"> Oviedo</w:t>
      </w:r>
    </w:p>
    <w:p w14:paraId="5081B9C6" w14:textId="77777777" w:rsidR="003B1595" w:rsidRPr="00B83D9A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b/>
          <w:sz w:val="32"/>
          <w:szCs w:val="32"/>
        </w:rPr>
        <w:t>5ºArtí</w:t>
      </w:r>
      <w:r w:rsidR="003B1595">
        <w:rPr>
          <w:b/>
          <w:sz w:val="32"/>
          <w:szCs w:val="32"/>
        </w:rPr>
        <w:t xml:space="preserve">culo 3: </w:t>
      </w:r>
      <w:r w:rsidR="003B1595" w:rsidRPr="00B83D9A">
        <w:rPr>
          <w:rFonts w:cs="Geneva"/>
          <w:sz w:val="24"/>
          <w:szCs w:val="24"/>
        </w:rPr>
        <w:t>Las actividades económicas que, para el cumplimiento de su objeto</w:t>
      </w:r>
    </w:p>
    <w:p w14:paraId="1BC0B347" w14:textId="77777777" w:rsidR="003B1595" w:rsidRDefault="003B1595" w:rsidP="001617EB">
      <w:pPr>
        <w:jc w:val="both"/>
        <w:rPr>
          <w:rFonts w:cs="Geneva"/>
          <w:sz w:val="24"/>
          <w:szCs w:val="24"/>
        </w:rPr>
      </w:pPr>
      <w:r w:rsidRPr="00B83D9A">
        <w:rPr>
          <w:rFonts w:cs="Geneva"/>
          <w:sz w:val="24"/>
          <w:szCs w:val="24"/>
        </w:rPr>
        <w:t>social, desarrollará la Cooperativa son:</w:t>
      </w:r>
      <w:r>
        <w:rPr>
          <w:rFonts w:cs="Geneva"/>
          <w:sz w:val="24"/>
          <w:szCs w:val="24"/>
        </w:rPr>
        <w:t xml:space="preserve"> 1ª Votación de todos los temas que afecten en general a todos los usuarios de la cooperativa, 2ª Seguimiento de las normas seleccionadas en los estatutos, 3ª Organización de grupos con inteligencia de trabajo.</w:t>
      </w:r>
    </w:p>
    <w:p w14:paraId="4AAA762C" w14:textId="77777777" w:rsidR="003B1595" w:rsidRPr="00244C6F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b/>
          <w:sz w:val="32"/>
          <w:szCs w:val="32"/>
        </w:rPr>
        <w:t>6ºArtí</w:t>
      </w:r>
      <w:r w:rsidR="003B1595">
        <w:rPr>
          <w:b/>
          <w:sz w:val="32"/>
          <w:szCs w:val="32"/>
        </w:rPr>
        <w:t xml:space="preserve">culo 4: </w:t>
      </w:r>
      <w:r w:rsidR="003B1595" w:rsidRPr="003B1595">
        <w:rPr>
          <w:rFonts w:cs="Geneva"/>
          <w:sz w:val="24"/>
          <w:szCs w:val="24"/>
        </w:rPr>
        <w:t>En cada ejercicio económico, la Cooperativa podrá desarrollar</w:t>
      </w:r>
      <w:r w:rsidR="00244C6F">
        <w:rPr>
          <w:rFonts w:cs="Geneva"/>
          <w:sz w:val="24"/>
          <w:szCs w:val="24"/>
        </w:rPr>
        <w:t xml:space="preserve"> </w:t>
      </w:r>
      <w:r w:rsidR="003B1595" w:rsidRPr="003B1595">
        <w:rPr>
          <w:rFonts w:cs="Geneva"/>
          <w:sz w:val="24"/>
          <w:szCs w:val="24"/>
        </w:rPr>
        <w:t xml:space="preserve">actividades y servicios </w:t>
      </w:r>
      <w:proofErr w:type="spellStart"/>
      <w:r w:rsidR="003B1595" w:rsidRPr="003B1595">
        <w:rPr>
          <w:rFonts w:cs="Geneva"/>
          <w:sz w:val="24"/>
          <w:szCs w:val="24"/>
        </w:rPr>
        <w:t>cooperativizados</w:t>
      </w:r>
      <w:proofErr w:type="spellEnd"/>
      <w:r w:rsidR="003B1595" w:rsidRPr="003B1595">
        <w:rPr>
          <w:rFonts w:cs="Geneva"/>
          <w:sz w:val="24"/>
          <w:szCs w:val="24"/>
        </w:rPr>
        <w:t xml:space="preserve"> con terceros no socios, hasta un</w:t>
      </w:r>
      <w:r w:rsidR="00244C6F">
        <w:rPr>
          <w:rFonts w:cs="Geneva"/>
          <w:sz w:val="24"/>
          <w:szCs w:val="24"/>
        </w:rPr>
        <w:t xml:space="preserve"> cincuenta por </w:t>
      </w:r>
      <w:r w:rsidR="003B1595" w:rsidRPr="003B1595">
        <w:rPr>
          <w:rFonts w:cs="Geneva"/>
          <w:sz w:val="24"/>
          <w:szCs w:val="24"/>
        </w:rPr>
        <w:t xml:space="preserve">ciento del volumen total de la actividad </w:t>
      </w:r>
      <w:proofErr w:type="spellStart"/>
      <w:r w:rsidR="003B1595" w:rsidRPr="003B1595">
        <w:rPr>
          <w:rFonts w:cs="Geneva"/>
          <w:sz w:val="24"/>
          <w:szCs w:val="24"/>
        </w:rPr>
        <w:t>cooperativizada</w:t>
      </w:r>
      <w:proofErr w:type="spellEnd"/>
      <w:r w:rsidR="00244C6F">
        <w:rPr>
          <w:rFonts w:cs="Geneva"/>
          <w:sz w:val="24"/>
          <w:szCs w:val="24"/>
        </w:rPr>
        <w:t xml:space="preserve"> </w:t>
      </w:r>
      <w:r w:rsidR="003B1595" w:rsidRPr="003B1595">
        <w:rPr>
          <w:rFonts w:cs="Geneva"/>
          <w:sz w:val="24"/>
          <w:szCs w:val="24"/>
        </w:rPr>
        <w:t>realizada con sus socios</w:t>
      </w:r>
      <w:r w:rsidR="003B1595">
        <w:rPr>
          <w:rFonts w:ascii="Geneva" w:hAnsi="Geneva" w:cs="Geneva"/>
          <w:sz w:val="24"/>
          <w:szCs w:val="24"/>
        </w:rPr>
        <w:t>.</w:t>
      </w:r>
    </w:p>
    <w:p w14:paraId="0884457D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b/>
          <w:sz w:val="32"/>
          <w:szCs w:val="32"/>
        </w:rPr>
        <w:t xml:space="preserve">7ºArtículo 5: </w:t>
      </w:r>
      <w:r w:rsidRPr="00E8683B">
        <w:rPr>
          <w:rFonts w:cs="Geneva"/>
          <w:sz w:val="24"/>
          <w:szCs w:val="24"/>
        </w:rPr>
        <w:t>Los socios están obligados a:</w:t>
      </w:r>
    </w:p>
    <w:p w14:paraId="556A752C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a) Asistir a las reuniones de la Asamblea General y de los demás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órganos de la cooperativa a los que pertenezcan o fuesen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convocados.</w:t>
      </w:r>
    </w:p>
    <w:p w14:paraId="701DEBA1" w14:textId="77777777" w:rsidR="00E8683B" w:rsidRPr="00E8683B" w:rsidRDefault="00945B1E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rFonts w:cs="Geneva"/>
          <w:sz w:val="24"/>
          <w:szCs w:val="24"/>
        </w:rPr>
        <w:t>b) Cumplir los acuerdos vá</w:t>
      </w:r>
      <w:r w:rsidR="00E8683B" w:rsidRPr="00E8683B">
        <w:rPr>
          <w:rFonts w:cs="Geneva"/>
          <w:sz w:val="24"/>
          <w:szCs w:val="24"/>
        </w:rPr>
        <w:t>lidamente adoptados por los órganos</w:t>
      </w:r>
      <w:r w:rsidR="00244C6F">
        <w:rPr>
          <w:rFonts w:cs="Geneva"/>
          <w:sz w:val="24"/>
          <w:szCs w:val="24"/>
        </w:rPr>
        <w:t xml:space="preserve"> </w:t>
      </w:r>
      <w:r w:rsidR="00E8683B" w:rsidRPr="00E8683B">
        <w:rPr>
          <w:rFonts w:cs="Geneva"/>
          <w:sz w:val="24"/>
          <w:szCs w:val="24"/>
        </w:rPr>
        <w:t>sociales de la Cooperativa.</w:t>
      </w:r>
    </w:p>
    <w:p w14:paraId="46E566BD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 xml:space="preserve">c) Participar en las actividades </w:t>
      </w:r>
      <w:proofErr w:type="spellStart"/>
      <w:r w:rsidRPr="00E8683B">
        <w:rPr>
          <w:rFonts w:cs="Geneva"/>
          <w:sz w:val="24"/>
          <w:szCs w:val="24"/>
        </w:rPr>
        <w:t>cooperativizadas</w:t>
      </w:r>
      <w:proofErr w:type="spellEnd"/>
      <w:r w:rsidRPr="00E8683B">
        <w:rPr>
          <w:rFonts w:cs="Geneva"/>
          <w:sz w:val="24"/>
          <w:szCs w:val="24"/>
        </w:rPr>
        <w:t xml:space="preserve"> que desarrolle la</w:t>
      </w:r>
    </w:p>
    <w:p w14:paraId="69A34630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Cooperativa según lo establecido en el artículo 4 de estos estatutos.</w:t>
      </w:r>
    </w:p>
    <w:p w14:paraId="37C87DFF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d) Guardar secreto sobre aquellos asuntos y datos de la cooperativa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cuya divulgación pueda perjudicar a los intereses sociales lícitos.</w:t>
      </w:r>
    </w:p>
    <w:p w14:paraId="21968252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e) No realizar actividades competitivas con las actividades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empresariales que desarrolle la Cooperativa, salvo autorización</w:t>
      </w:r>
      <w:r w:rsidR="00244C6F">
        <w:rPr>
          <w:rFonts w:cs="Geneva"/>
          <w:sz w:val="24"/>
          <w:szCs w:val="24"/>
        </w:rPr>
        <w:t xml:space="preserve"> </w:t>
      </w:r>
      <w:r w:rsidR="00945B1E">
        <w:rPr>
          <w:rFonts w:cs="Geneva"/>
          <w:sz w:val="24"/>
          <w:szCs w:val="24"/>
        </w:rPr>
        <w:t>expresa del ó</w:t>
      </w:r>
      <w:r w:rsidRPr="00E8683B">
        <w:rPr>
          <w:rFonts w:cs="Geneva"/>
          <w:sz w:val="24"/>
          <w:szCs w:val="24"/>
        </w:rPr>
        <w:t>rgano de Administración.</w:t>
      </w:r>
    </w:p>
    <w:p w14:paraId="26123FBC" w14:textId="77777777" w:rsid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f) Aceptar los cargos para los que fuesen elegidos, salvo justa causa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de excusa.</w:t>
      </w:r>
    </w:p>
    <w:p w14:paraId="2523CEC3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 xml:space="preserve"> g) Efectuar el desembolso de sus aportaciones al capital social en la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forma y plazos previstos.</w:t>
      </w:r>
    </w:p>
    <w:p w14:paraId="69BFE2E8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h) Participar en las actividades de formación.</w:t>
      </w:r>
    </w:p>
    <w:p w14:paraId="0170D6D8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t>i) Cumplir los demás deberes que resulten de preceptos legales y de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estos Estatutos.</w:t>
      </w:r>
    </w:p>
    <w:p w14:paraId="60EED9E9" w14:textId="77777777" w:rsid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E8683B">
        <w:rPr>
          <w:rFonts w:cs="Geneva"/>
          <w:sz w:val="24"/>
          <w:szCs w:val="24"/>
        </w:rPr>
        <w:lastRenderedPageBreak/>
        <w:t>j) No manifestarse públicamente en términos que impliquen deliberado</w:t>
      </w:r>
      <w:r w:rsidR="00244C6F">
        <w:rPr>
          <w:rFonts w:cs="Geneva"/>
          <w:sz w:val="24"/>
          <w:szCs w:val="24"/>
        </w:rPr>
        <w:t xml:space="preserve"> </w:t>
      </w:r>
      <w:r w:rsidRPr="00E8683B">
        <w:rPr>
          <w:rFonts w:cs="Geneva"/>
          <w:sz w:val="24"/>
          <w:szCs w:val="24"/>
        </w:rPr>
        <w:t>desprestigio social a la cooperativa o al cooperativismo en general.</w:t>
      </w:r>
    </w:p>
    <w:p w14:paraId="462A9763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>
        <w:rPr>
          <w:rFonts w:cs="Geneva"/>
          <w:b/>
          <w:sz w:val="32"/>
          <w:szCs w:val="32"/>
        </w:rPr>
        <w:t xml:space="preserve">8ºArtículo 6: </w:t>
      </w:r>
      <w:r w:rsidRPr="00E8683B">
        <w:rPr>
          <w:rFonts w:cs="Geneva"/>
          <w:color w:val="000000"/>
          <w:sz w:val="24"/>
          <w:szCs w:val="24"/>
        </w:rPr>
        <w:t>Los socios tienen derecho a:</w:t>
      </w:r>
    </w:p>
    <w:p w14:paraId="6AFE8ACD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a) Ser elector y elegible para los cargos de los órganos sociales.</w:t>
      </w:r>
    </w:p>
    <w:p w14:paraId="421FD282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b) Asistir, formular propuestas y participar con voz y voto en la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adopción de acuerdos por la Asamblea General y demás órganos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sociales de los que formen parte.</w:t>
      </w:r>
    </w:p>
    <w:p w14:paraId="59DB9EC4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c) Recibir la información necesaria para el ejercicio de sus derechos y el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cumplimiento de sus obligaciones, de acuerdo con lo establecido en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la Ley de Cooperativas y en estos Estatutos.</w:t>
      </w:r>
    </w:p>
    <w:p w14:paraId="5966A15D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d) Participar en la actividad empresarial que desarrolla la Cooperativa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para el cumplimiento de su fin social, sin ninguna discriminación.</w:t>
      </w:r>
    </w:p>
    <w:p w14:paraId="514956A8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e) Al retorno cooperativo, en su caso.</w:t>
      </w:r>
    </w:p>
    <w:p w14:paraId="058E5E20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f) La actualización y reembolso de las aportaciones al capital social.</w:t>
      </w:r>
    </w:p>
    <w:p w14:paraId="41BDA51A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33339A"/>
          <w:sz w:val="18"/>
          <w:szCs w:val="18"/>
        </w:rPr>
      </w:pPr>
      <w:r w:rsidRPr="00E8683B">
        <w:rPr>
          <w:rFonts w:cs="Geneva"/>
          <w:color w:val="000000"/>
          <w:sz w:val="24"/>
          <w:szCs w:val="24"/>
        </w:rPr>
        <w:t xml:space="preserve">g) Percibir intereses por sus aportaciones al capital social. </w:t>
      </w:r>
      <w:r w:rsidRPr="00E8683B">
        <w:rPr>
          <w:rFonts w:cs="Geneva"/>
          <w:color w:val="33339A"/>
          <w:sz w:val="18"/>
          <w:szCs w:val="18"/>
        </w:rPr>
        <w:t>7</w:t>
      </w:r>
    </w:p>
    <w:p w14:paraId="2373A81F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h) A los demás derechos que resulten de las normas legales y de estos</w:t>
      </w:r>
    </w:p>
    <w:p w14:paraId="2705604A" w14:textId="77777777" w:rsidR="00E8683B" w:rsidRP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Estatutos.</w:t>
      </w:r>
    </w:p>
    <w:p w14:paraId="144BC51C" w14:textId="77777777" w:rsidR="00E8683B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 w:rsidRPr="00E8683B">
        <w:rPr>
          <w:rFonts w:cs="Geneva"/>
          <w:color w:val="000000"/>
          <w:sz w:val="24"/>
          <w:szCs w:val="24"/>
        </w:rPr>
        <w:t>Los derechos reconocidos en este artículo serán ejercitados de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>conformidad con las normas legales y estatutarias, y los acuerdos</w:t>
      </w:r>
      <w:r w:rsidR="00945B1E">
        <w:rPr>
          <w:rFonts w:cs="Geneva"/>
          <w:color w:val="000000"/>
          <w:sz w:val="24"/>
          <w:szCs w:val="24"/>
        </w:rPr>
        <w:t xml:space="preserve"> vá</w:t>
      </w:r>
      <w:r w:rsidRPr="00E8683B">
        <w:rPr>
          <w:rFonts w:cs="Geneva"/>
          <w:color w:val="000000"/>
          <w:sz w:val="24"/>
          <w:szCs w:val="24"/>
        </w:rPr>
        <w:t>lidamente adoptados por los órganos sociales.</w:t>
      </w:r>
    </w:p>
    <w:p w14:paraId="39D58EED" w14:textId="77777777" w:rsidR="004239B6" w:rsidRDefault="00E8683B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000000"/>
          <w:sz w:val="24"/>
          <w:szCs w:val="24"/>
        </w:rPr>
      </w:pPr>
      <w:r>
        <w:rPr>
          <w:rFonts w:cs="Geneva"/>
          <w:b/>
          <w:sz w:val="32"/>
          <w:szCs w:val="32"/>
        </w:rPr>
        <w:t>9ºArtículo 7:</w:t>
      </w:r>
      <w:r w:rsidR="004239B6" w:rsidRPr="004239B6">
        <w:rPr>
          <w:rFonts w:cs="Geneva"/>
          <w:b/>
          <w:sz w:val="24"/>
          <w:szCs w:val="24"/>
        </w:rPr>
        <w:t xml:space="preserve"> 1</w:t>
      </w:r>
      <w:r w:rsidR="004239B6">
        <w:rPr>
          <w:rFonts w:cs="Geneva"/>
          <w:b/>
          <w:sz w:val="24"/>
          <w:szCs w:val="24"/>
        </w:rPr>
        <w:t>.</w:t>
      </w:r>
      <w:r w:rsidRPr="00E8683B">
        <w:rPr>
          <w:rFonts w:cs="Geneva"/>
          <w:color w:val="33339A"/>
          <w:sz w:val="24"/>
          <w:szCs w:val="24"/>
        </w:rPr>
        <w:t xml:space="preserve"> </w:t>
      </w:r>
      <w:r w:rsidRPr="00E8683B">
        <w:rPr>
          <w:rFonts w:cs="Geneva"/>
          <w:color w:val="000000"/>
          <w:sz w:val="24"/>
          <w:szCs w:val="24"/>
        </w:rPr>
        <w:t xml:space="preserve">Los socios sólo podrán ser sancionados por las faltas tipificadas en estos </w:t>
      </w:r>
      <w:r w:rsidR="004239B6">
        <w:rPr>
          <w:rFonts w:cs="Geneva"/>
          <w:color w:val="000000"/>
          <w:sz w:val="24"/>
          <w:szCs w:val="24"/>
        </w:rPr>
        <w:t>e</w:t>
      </w:r>
      <w:r w:rsidRPr="00E8683B">
        <w:rPr>
          <w:rFonts w:cs="Geneva"/>
          <w:color w:val="000000"/>
          <w:sz w:val="24"/>
          <w:szCs w:val="24"/>
        </w:rPr>
        <w:t>statutos, y que se clasifican en faltas leves, graves y muy graves.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="004239B6" w:rsidRPr="004239B6">
        <w:rPr>
          <w:rFonts w:cs="Geneva"/>
          <w:b/>
          <w:color w:val="000000"/>
          <w:sz w:val="24"/>
          <w:szCs w:val="24"/>
        </w:rPr>
        <w:t>2</w:t>
      </w:r>
      <w:r w:rsidR="004239B6">
        <w:rPr>
          <w:rFonts w:cs="Geneva"/>
          <w:color w:val="000000"/>
          <w:sz w:val="24"/>
          <w:szCs w:val="24"/>
        </w:rPr>
        <w:t>.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="004239B6" w:rsidRPr="00E8683B">
        <w:rPr>
          <w:rFonts w:cs="Geneva"/>
          <w:color w:val="000000"/>
          <w:sz w:val="24"/>
          <w:szCs w:val="24"/>
        </w:rPr>
        <w:t>Solamente podrán imponerse a los socios las sanciones que, para cada</w:t>
      </w:r>
      <w:r w:rsidR="00244C6F">
        <w:rPr>
          <w:rFonts w:cs="Geneva"/>
          <w:color w:val="000000"/>
          <w:sz w:val="24"/>
          <w:szCs w:val="24"/>
        </w:rPr>
        <w:t xml:space="preserve"> </w:t>
      </w:r>
      <w:r w:rsidR="004239B6" w:rsidRPr="00E8683B">
        <w:rPr>
          <w:rFonts w:cs="Geneva"/>
          <w:color w:val="000000"/>
          <w:sz w:val="24"/>
          <w:szCs w:val="24"/>
        </w:rPr>
        <w:t>clase de faltas, estén establecidas en los Estatutos.</w:t>
      </w:r>
    </w:p>
    <w:p w14:paraId="50D8E613" w14:textId="77777777" w:rsidR="004239B6" w:rsidRDefault="004239B6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>
        <w:rPr>
          <w:rFonts w:cs="Geneva"/>
          <w:b/>
          <w:sz w:val="32"/>
          <w:szCs w:val="32"/>
        </w:rPr>
        <w:t xml:space="preserve">10ºArtículo 8: </w:t>
      </w:r>
      <w:r w:rsidRPr="004239B6">
        <w:rPr>
          <w:rFonts w:cs="Geneva"/>
          <w:sz w:val="24"/>
          <w:szCs w:val="24"/>
        </w:rPr>
        <w:t>La responsabilidad de los socios por las deudas sociales estará limitada</w:t>
      </w:r>
      <w:r>
        <w:rPr>
          <w:rFonts w:cs="Geneva"/>
          <w:sz w:val="24"/>
          <w:szCs w:val="24"/>
        </w:rPr>
        <w:t xml:space="preserve"> </w:t>
      </w:r>
      <w:r w:rsidRPr="004239B6">
        <w:rPr>
          <w:rFonts w:cs="Geneva"/>
          <w:sz w:val="24"/>
          <w:szCs w:val="24"/>
        </w:rPr>
        <w:t>a las aportaciones a capital social que hubieran suscrito, estén o no</w:t>
      </w:r>
      <w:r w:rsidR="00244C6F">
        <w:rPr>
          <w:rFonts w:cs="Geneva"/>
          <w:sz w:val="24"/>
          <w:szCs w:val="24"/>
        </w:rPr>
        <w:t xml:space="preserve"> </w:t>
      </w:r>
      <w:r w:rsidRPr="004239B6">
        <w:rPr>
          <w:rFonts w:cs="Geneva"/>
          <w:sz w:val="24"/>
          <w:szCs w:val="24"/>
        </w:rPr>
        <w:t>desembolsadas.</w:t>
      </w:r>
    </w:p>
    <w:p w14:paraId="2BFF47C9" w14:textId="77777777" w:rsidR="00244C6F" w:rsidRPr="004239B6" w:rsidRDefault="00244C6F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</w:p>
    <w:p w14:paraId="7B71BE89" w14:textId="77777777" w:rsidR="004239B6" w:rsidRPr="00244C6F" w:rsidRDefault="004239B6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color w:val="33339A"/>
          <w:sz w:val="18"/>
          <w:szCs w:val="18"/>
        </w:rPr>
      </w:pPr>
      <w:r>
        <w:rPr>
          <w:rFonts w:cs="Geneva"/>
          <w:b/>
          <w:sz w:val="32"/>
          <w:szCs w:val="32"/>
        </w:rPr>
        <w:t xml:space="preserve">11ºArtículo 9: </w:t>
      </w:r>
      <w:r>
        <w:rPr>
          <w:rFonts w:cs="Geneva"/>
          <w:b/>
          <w:sz w:val="24"/>
          <w:szCs w:val="24"/>
        </w:rPr>
        <w:t>1.</w:t>
      </w:r>
      <w:r w:rsidRPr="004239B6">
        <w:rPr>
          <w:rFonts w:cs="Geneva"/>
          <w:color w:val="000000"/>
          <w:sz w:val="24"/>
          <w:szCs w:val="24"/>
        </w:rPr>
        <w:t xml:space="preserve">Las aportaciones obligatorias al capital social desembolsadas </w:t>
      </w:r>
      <w:r w:rsidRPr="004239B6">
        <w:rPr>
          <w:rFonts w:cs="Geneva"/>
          <w:color w:val="33339A"/>
          <w:sz w:val="18"/>
          <w:szCs w:val="18"/>
        </w:rPr>
        <w:t>19</w:t>
      </w:r>
      <w:r w:rsidR="00244C6F">
        <w:rPr>
          <w:rFonts w:cs="Geneva"/>
          <w:color w:val="33339A"/>
          <w:sz w:val="18"/>
          <w:szCs w:val="18"/>
        </w:rPr>
        <w:t xml:space="preserve"> </w:t>
      </w:r>
      <w:r w:rsidRPr="004239B6">
        <w:rPr>
          <w:rFonts w:cs="Geneva"/>
          <w:color w:val="000000"/>
          <w:sz w:val="24"/>
          <w:szCs w:val="24"/>
        </w:rPr>
        <w:t xml:space="preserve">devengaran </w:t>
      </w:r>
      <w:r w:rsidRPr="00DD29C7">
        <w:rPr>
          <w:rFonts w:cs="Geneva"/>
          <w:color w:val="000000"/>
          <w:sz w:val="24"/>
          <w:szCs w:val="24"/>
        </w:rPr>
        <w:t>La remuneración de las aportaciones al capital social de carácter</w:t>
      </w:r>
      <w:r w:rsidR="00244C6F">
        <w:rPr>
          <w:rFonts w:cs="Geneva"/>
          <w:color w:val="33339A"/>
          <w:sz w:val="18"/>
          <w:szCs w:val="18"/>
        </w:rPr>
        <w:t xml:space="preserve"> </w:t>
      </w:r>
      <w:r w:rsidRPr="00244C6F">
        <w:rPr>
          <w:rFonts w:cs="Geneva"/>
          <w:color w:val="000000"/>
          <w:sz w:val="24"/>
          <w:szCs w:val="24"/>
        </w:rPr>
        <w:t>obligatorio y voluntario estará condicionada a la existencia en el ejercicio</w:t>
      </w:r>
      <w:r w:rsidR="00244C6F">
        <w:rPr>
          <w:rFonts w:cs="Geneva"/>
          <w:color w:val="33339A"/>
          <w:sz w:val="18"/>
          <w:szCs w:val="18"/>
        </w:rPr>
        <w:t xml:space="preserve"> </w:t>
      </w:r>
      <w:r w:rsidRPr="00244C6F">
        <w:rPr>
          <w:rFonts w:cs="Geneva"/>
          <w:color w:val="000000"/>
          <w:sz w:val="24"/>
          <w:szCs w:val="24"/>
        </w:rPr>
        <w:t>económico de resultados positivos o fondos de libre disposición, y, en</w:t>
      </w:r>
      <w:r w:rsidR="00244C6F">
        <w:rPr>
          <w:rFonts w:cs="Geneva"/>
          <w:color w:val="33339A"/>
          <w:sz w:val="18"/>
          <w:szCs w:val="18"/>
        </w:rPr>
        <w:t xml:space="preserve"> </w:t>
      </w:r>
      <w:r w:rsidRPr="00244C6F">
        <w:rPr>
          <w:rFonts w:cs="Geneva"/>
          <w:color w:val="000000"/>
          <w:sz w:val="24"/>
          <w:szCs w:val="24"/>
        </w:rPr>
        <w:t>ningún caso, podrá exceder en mas de seis puntos del interés legal del</w:t>
      </w:r>
      <w:r w:rsidR="00244C6F">
        <w:rPr>
          <w:rFonts w:cs="Geneva"/>
          <w:color w:val="33339A"/>
          <w:sz w:val="18"/>
          <w:szCs w:val="18"/>
        </w:rPr>
        <w:t xml:space="preserve"> </w:t>
      </w:r>
      <w:r w:rsidRPr="00244C6F">
        <w:rPr>
          <w:rFonts w:cs="Geneva"/>
          <w:color w:val="000000"/>
          <w:sz w:val="24"/>
          <w:szCs w:val="24"/>
        </w:rPr>
        <w:t>dinero.</w:t>
      </w:r>
    </w:p>
    <w:p w14:paraId="55A789C6" w14:textId="77777777" w:rsidR="004239B6" w:rsidRDefault="00244C6F" w:rsidP="001617EB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b/>
          <w:color w:val="000000"/>
          <w:sz w:val="24"/>
          <w:szCs w:val="24"/>
        </w:rPr>
        <w:t>2</w:t>
      </w:r>
      <w:r w:rsidR="004239B6">
        <w:rPr>
          <w:rFonts w:ascii="Geneva" w:hAnsi="Geneva" w:cs="Geneva"/>
          <w:b/>
          <w:color w:val="000000"/>
          <w:sz w:val="24"/>
          <w:szCs w:val="24"/>
        </w:rPr>
        <w:t>.</w:t>
      </w:r>
      <w:r>
        <w:rPr>
          <w:rFonts w:ascii="Geneva" w:hAnsi="Geneva" w:cs="Geneva"/>
          <w:b/>
          <w:color w:val="000000"/>
          <w:sz w:val="24"/>
          <w:szCs w:val="24"/>
        </w:rPr>
        <w:t xml:space="preserve"> </w:t>
      </w:r>
      <w:r w:rsidR="004239B6">
        <w:rPr>
          <w:rFonts w:ascii="Geneva" w:hAnsi="Geneva" w:cs="Geneva"/>
          <w:color w:val="000000"/>
          <w:sz w:val="24"/>
          <w:szCs w:val="24"/>
        </w:rPr>
        <w:t>En las cuentas anuales se indicara expresamente el importe destinado a</w:t>
      </w:r>
      <w:r>
        <w:rPr>
          <w:rFonts w:ascii="Geneva" w:hAnsi="Geneva" w:cs="Geneva"/>
          <w:color w:val="000000"/>
          <w:sz w:val="24"/>
          <w:szCs w:val="24"/>
        </w:rPr>
        <w:t xml:space="preserve"> </w:t>
      </w:r>
      <w:r w:rsidR="004239B6">
        <w:rPr>
          <w:rFonts w:ascii="Geneva" w:hAnsi="Geneva" w:cs="Geneva"/>
          <w:color w:val="000000"/>
          <w:sz w:val="24"/>
          <w:szCs w:val="24"/>
        </w:rPr>
        <w:t>la remuneración de las aportaciones.</w:t>
      </w:r>
    </w:p>
    <w:p w14:paraId="175D6273" w14:textId="77777777" w:rsidR="00DD29C7" w:rsidRPr="00DF5C74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b/>
          <w:color w:val="000000"/>
          <w:sz w:val="32"/>
          <w:szCs w:val="32"/>
        </w:rPr>
      </w:pPr>
      <w:r>
        <w:rPr>
          <w:rFonts w:ascii="Geneva" w:hAnsi="Geneva" w:cs="Geneva"/>
          <w:b/>
          <w:color w:val="000000"/>
          <w:sz w:val="32"/>
          <w:szCs w:val="32"/>
        </w:rPr>
        <w:t xml:space="preserve">12ºArtículo 10: </w:t>
      </w:r>
      <w:r w:rsidRPr="00DD29C7">
        <w:rPr>
          <w:rFonts w:cs="Geneva"/>
          <w:sz w:val="24"/>
          <w:szCs w:val="24"/>
        </w:rPr>
        <w:t>Son faltas muy graves:</w:t>
      </w:r>
    </w:p>
    <w:p w14:paraId="7496905E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a) Las operaciones de competencia, el fraude en las aportaciones al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capital social, así como la manifiesta desconsideración a los rectores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y representantes de la entidad, que perjudiquen los intereses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materiales o el prestigio social de la Cooperativa.</w:t>
      </w:r>
    </w:p>
    <w:p w14:paraId="4F2D6800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b) La falsificación de documentos, firmas, estampillas, sellos, marcas,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claves o datos análogos, relevantes para la relación de la</w:t>
      </w:r>
    </w:p>
    <w:p w14:paraId="1BFB9999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Cooperativa con sus socios o con terceros.</w:t>
      </w:r>
    </w:p>
    <w:p w14:paraId="1E405501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 xml:space="preserve">c) La no participación en la actividad </w:t>
      </w:r>
      <w:proofErr w:type="spellStart"/>
      <w:r w:rsidRPr="00DD29C7">
        <w:rPr>
          <w:rFonts w:cs="Geneva"/>
          <w:sz w:val="24"/>
          <w:szCs w:val="24"/>
        </w:rPr>
        <w:t>cooperativizada</w:t>
      </w:r>
      <w:proofErr w:type="spellEnd"/>
      <w:r w:rsidRPr="00DD29C7">
        <w:rPr>
          <w:rFonts w:cs="Geneva"/>
          <w:sz w:val="24"/>
          <w:szCs w:val="24"/>
        </w:rPr>
        <w:t xml:space="preserve"> de la Cooperativa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en la cuantía mínima obligatoria que establece el apartado c) del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artículo 10 de estos Estatutos.</w:t>
      </w:r>
    </w:p>
    <w:p w14:paraId="2509D9B6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d) Violar secretos de la Cooperativa que perjudiquen gravemente los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intereses de la misma.</w:t>
      </w:r>
    </w:p>
    <w:p w14:paraId="05F1E680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e) La usurpación de funciones del Consejo Rector, de cualquiera de sus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miembros, o de los Interventores.</w:t>
      </w:r>
    </w:p>
    <w:p w14:paraId="2C2465A3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f) El incumplimiento de las obligaciones económicas con la Cooperativa.</w:t>
      </w:r>
    </w:p>
    <w:p w14:paraId="0B5BED58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g) Prevalerse de la condición de socio para desarrollar actividades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contrarias a las leyes.</w:t>
      </w:r>
    </w:p>
    <w:p w14:paraId="60ACF540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lastRenderedPageBreak/>
        <w:t>h) El fraude, la deslealtad y el abuso de confianza en las gestiones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encomendadas, así como cualquier conducta constitutiva de delito.</w:t>
      </w:r>
    </w:p>
    <w:p w14:paraId="66497F80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i) La manifiesta insubordinación individual o colectiva.</w:t>
      </w:r>
    </w:p>
    <w:p w14:paraId="2CAD36E1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j) El falseamiento voluntario de datos e informaciones del servicio.</w:t>
      </w:r>
    </w:p>
    <w:p w14:paraId="0C1F265D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k) La ocultación de datos relevantes respecto de los útiles o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herramientas o al proceso productivo en su conjunto.</w:t>
      </w:r>
    </w:p>
    <w:p w14:paraId="220F8259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Son faltas graves:</w:t>
      </w:r>
    </w:p>
    <w:p w14:paraId="48084B86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a) La inasistencia injustificada a las Asambleas Generales debidamente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convocadas cuando el socio haya sido sancionado dos veces por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falta leve por no asistir a las reuniones de dicho órgano social en los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últimos cinco años.</w:t>
      </w:r>
    </w:p>
    <w:p w14:paraId="0146408E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b) Los malos tratos de palabra o de obra a otros socios con ocasión de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reuniones de los órganos sociales.</w:t>
      </w:r>
    </w:p>
    <w:p w14:paraId="7F273823" w14:textId="77777777" w:rsid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c) Los malos tratos de palabra o de obra a otros socios o a los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trabajadores asalariados de la Cooperativa.</w:t>
      </w:r>
    </w:p>
    <w:p w14:paraId="1EA18B88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 xml:space="preserve"> d) La falta del respeto debido a los rectores.</w:t>
      </w:r>
    </w:p>
    <w:p w14:paraId="3672A651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e) El incumplimiento de las de instrucciones de los órganos rectores.</w:t>
      </w:r>
    </w:p>
    <w:p w14:paraId="676336F5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f) La desconsideración con el público en el ejercicio de la prestación de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servicios.</w:t>
      </w:r>
    </w:p>
    <w:p w14:paraId="6440446C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g) El incumplimiento de las normas y medidas de seguridad e higiene</w:t>
      </w:r>
      <w:r w:rsidR="00244C6F">
        <w:rPr>
          <w:rFonts w:cs="Geneva"/>
          <w:sz w:val="24"/>
          <w:szCs w:val="24"/>
        </w:rPr>
        <w:t xml:space="preserve"> </w:t>
      </w:r>
      <w:r w:rsidR="00945B1E">
        <w:rPr>
          <w:rFonts w:cs="Geneva"/>
          <w:sz w:val="24"/>
          <w:szCs w:val="24"/>
        </w:rPr>
        <w:t xml:space="preserve">del </w:t>
      </w:r>
      <w:proofErr w:type="spellStart"/>
      <w:r w:rsidR="00945B1E">
        <w:rPr>
          <w:rFonts w:cs="Geneva"/>
          <w:sz w:val="24"/>
          <w:szCs w:val="24"/>
        </w:rPr>
        <w:t>trabajon</w:t>
      </w:r>
      <w:proofErr w:type="spellEnd"/>
      <w:r w:rsidR="00945B1E">
        <w:rPr>
          <w:rFonts w:cs="Geneva"/>
          <w:sz w:val="24"/>
          <w:szCs w:val="24"/>
        </w:rPr>
        <w:t xml:space="preserve"> establecida </w:t>
      </w:r>
      <w:r w:rsidRPr="00DD29C7">
        <w:rPr>
          <w:rFonts w:cs="Geneva"/>
          <w:sz w:val="24"/>
          <w:szCs w:val="24"/>
        </w:rPr>
        <w:t>, cuando del mismo puedan derivarse riesgos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para la salud y a integridad física del socio, de otros socios o del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personal asalariado.</w:t>
      </w:r>
    </w:p>
    <w:p w14:paraId="108DC0E6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h) La utilización o difusión indebida de datos o asuntos de los que se</w:t>
      </w:r>
      <w:r w:rsidR="00244C6F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tenga conocimiento por razón del trabajo en la Cooperativa.</w:t>
      </w:r>
    </w:p>
    <w:p w14:paraId="292DECFB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Son faltas leves:</w:t>
      </w:r>
    </w:p>
    <w:p w14:paraId="61E92037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a) La falta de asistencia no justificada a las sesiones de la Asamblea</w:t>
      </w:r>
    </w:p>
    <w:p w14:paraId="4785BF50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General a las que el socio fuese convocado en debida forma.</w:t>
      </w:r>
    </w:p>
    <w:p w14:paraId="71093807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b) La falta de notificación al Secretario de la Cooperativa del cambio de</w:t>
      </w:r>
      <w:r w:rsidR="00945B1E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domicilio del socio, dentro de dos meses desde que este hecho se</w:t>
      </w:r>
      <w:r w:rsidR="00945B1E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produzca.</w:t>
      </w:r>
    </w:p>
    <w:p w14:paraId="09B747D4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c) No observar por dos veces como máximo dentro de un semestre las</w:t>
      </w:r>
      <w:r w:rsidR="00945B1E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instrucciones dictadas por los órganos competentes para el buen</w:t>
      </w:r>
      <w:r w:rsidR="00945B1E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orden y desarrollo de las operaciones y actividades de la</w:t>
      </w:r>
    </w:p>
    <w:p w14:paraId="574B370D" w14:textId="77777777" w:rsidR="00DD29C7" w:rsidRPr="00DD29C7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Cooperativa.</w:t>
      </w:r>
    </w:p>
    <w:p w14:paraId="7B8BDFE9" w14:textId="77777777" w:rsidR="00DD29C7" w:rsidRPr="00945B1E" w:rsidRDefault="00DD29C7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D29C7">
        <w:rPr>
          <w:rFonts w:cs="Geneva"/>
          <w:sz w:val="24"/>
          <w:szCs w:val="24"/>
        </w:rPr>
        <w:t>d) Las faltas que se tipifiquen en el Reglamento de Régimen Interno, o</w:t>
      </w:r>
      <w:r w:rsidR="00945B1E">
        <w:rPr>
          <w:rFonts w:cs="Geneva"/>
          <w:sz w:val="24"/>
          <w:szCs w:val="24"/>
        </w:rPr>
        <w:t xml:space="preserve"> </w:t>
      </w:r>
      <w:r w:rsidRPr="00DD29C7">
        <w:rPr>
          <w:rFonts w:cs="Geneva"/>
          <w:sz w:val="24"/>
          <w:szCs w:val="24"/>
        </w:rPr>
        <w:t>por acuerdo de la Asamblea General</w:t>
      </w:r>
      <w:r>
        <w:rPr>
          <w:rFonts w:ascii="Geneva" w:hAnsi="Geneva" w:cs="Geneva"/>
          <w:sz w:val="24"/>
          <w:szCs w:val="24"/>
        </w:rPr>
        <w:t>.</w:t>
      </w:r>
    </w:p>
    <w:p w14:paraId="4019E6F4" w14:textId="77777777" w:rsidR="00DF5C74" w:rsidRPr="00DF5C74" w:rsidRDefault="00DF5C74" w:rsidP="001617EB">
      <w:pPr>
        <w:jc w:val="both"/>
        <w:rPr>
          <w:rFonts w:cs="Geneva"/>
          <w:sz w:val="32"/>
          <w:szCs w:val="32"/>
        </w:rPr>
      </w:pPr>
      <w:r>
        <w:rPr>
          <w:rFonts w:ascii="Geneva" w:hAnsi="Geneva" w:cs="Geneva"/>
          <w:b/>
          <w:sz w:val="32"/>
          <w:szCs w:val="32"/>
        </w:rPr>
        <w:t xml:space="preserve">13ºArtículo 11: </w:t>
      </w:r>
    </w:p>
    <w:p w14:paraId="3CBDFB7A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En todos los supuestos en que la sanción sea la de expulsión del socio ,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ésta sólo podrá ser acordada por el Consejo Rector por falta muy grave.</w:t>
      </w:r>
    </w:p>
    <w:p w14:paraId="5F65532E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En aquellos caso</w:t>
      </w:r>
      <w:r w:rsidR="00945B1E">
        <w:rPr>
          <w:rFonts w:cs="Geneva"/>
          <w:sz w:val="24"/>
          <w:szCs w:val="24"/>
        </w:rPr>
        <w:t>s</w:t>
      </w:r>
      <w:r w:rsidRPr="00DF5C74">
        <w:rPr>
          <w:rFonts w:cs="Geneva"/>
          <w:sz w:val="24"/>
          <w:szCs w:val="24"/>
        </w:rPr>
        <w:t xml:space="preserve"> en los que el socio imputado ostente además algún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cargo social, el acuerdo sancionador del Consejo Rector podrá incluir una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propuesta de cese del cargo que ocupare, además de la sanción que proceda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conforme a los artículos anteriores.</w:t>
      </w:r>
    </w:p>
    <w:p w14:paraId="4D350013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El acuerdo de expulsión será ejecutivo desde que sea notificada la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ratificación de la Asamblea General, o haya transcurrido el plazo para recurrir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ante la misma.</w:t>
      </w:r>
    </w:p>
    <w:p w14:paraId="0550B61E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Contra dicho acuerdo el socio trabajador podrá recurrir, en el plazo de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un mes desde la notificación del mismo ante la Asamblea General que deberá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conocer del mismo como primer punto del Orden del Día de la primera</w:t>
      </w:r>
    </w:p>
    <w:p w14:paraId="04674EE1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Asamblea que se celebre y se resolverá por votación secreta, previa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audiencia del interesado. Transcurridos dichos plazos sin haberse resuelto y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notificado el recurso se entenderá que este ha sido estimado.</w:t>
      </w:r>
    </w:p>
    <w:p w14:paraId="0A49C723" w14:textId="77777777" w:rsidR="00DF5C74" w:rsidRPr="00DF5C74" w:rsidRDefault="00DF5C74" w:rsidP="001617EB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El acuerdo de expulsión será ejecutivo desde que sea notificada la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ratificación de la Asamblea General, o haya transcurrido el plazo para recurrir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ante la misma.</w:t>
      </w:r>
    </w:p>
    <w:p w14:paraId="4B69426F" w14:textId="77777777" w:rsidR="006B0006" w:rsidRPr="00F012B3" w:rsidRDefault="00DF5C74" w:rsidP="00F012B3">
      <w:pPr>
        <w:autoSpaceDE w:val="0"/>
        <w:autoSpaceDN w:val="0"/>
        <w:adjustRightInd w:val="0"/>
        <w:spacing w:after="0" w:line="240" w:lineRule="auto"/>
        <w:jc w:val="both"/>
        <w:rPr>
          <w:rFonts w:cs="Geneva"/>
          <w:sz w:val="24"/>
          <w:szCs w:val="24"/>
        </w:rPr>
      </w:pPr>
      <w:r w:rsidRPr="00DF5C74">
        <w:rPr>
          <w:rFonts w:cs="Geneva"/>
          <w:sz w:val="24"/>
          <w:szCs w:val="24"/>
        </w:rPr>
        <w:t>En el supuesto de que la impugnación no fuere admitida o fuere</w:t>
      </w:r>
      <w:r w:rsidR="00945B1E">
        <w:rPr>
          <w:rFonts w:cs="Geneva"/>
          <w:sz w:val="24"/>
          <w:szCs w:val="24"/>
        </w:rPr>
        <w:t xml:space="preserve"> </w:t>
      </w:r>
      <w:r w:rsidRPr="00DF5C74">
        <w:rPr>
          <w:rFonts w:cs="Geneva"/>
          <w:sz w:val="24"/>
          <w:szCs w:val="24"/>
        </w:rPr>
        <w:t>desestimada, el socio interesado podrá recur</w:t>
      </w:r>
      <w:r w:rsidR="00F012B3">
        <w:rPr>
          <w:rFonts w:cs="Geneva"/>
          <w:sz w:val="24"/>
          <w:szCs w:val="24"/>
        </w:rPr>
        <w:t>rir en el plazo de 20 días.</w:t>
      </w:r>
      <w:bookmarkStart w:id="0" w:name="_GoBack"/>
      <w:bookmarkEnd w:id="0"/>
    </w:p>
    <w:sectPr w:rsidR="006B0006" w:rsidRPr="00F012B3" w:rsidSect="006B000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CAA"/>
    <w:rsid w:val="000E7C87"/>
    <w:rsid w:val="001617EB"/>
    <w:rsid w:val="00244C6F"/>
    <w:rsid w:val="002F2770"/>
    <w:rsid w:val="003B1595"/>
    <w:rsid w:val="004239B6"/>
    <w:rsid w:val="00487CAA"/>
    <w:rsid w:val="006B0006"/>
    <w:rsid w:val="0082636E"/>
    <w:rsid w:val="00945B1E"/>
    <w:rsid w:val="00B83D9A"/>
    <w:rsid w:val="00CD1B3A"/>
    <w:rsid w:val="00D024B1"/>
    <w:rsid w:val="00DD29C7"/>
    <w:rsid w:val="00DF5C74"/>
    <w:rsid w:val="00E30279"/>
    <w:rsid w:val="00E8683B"/>
    <w:rsid w:val="00EC605C"/>
    <w:rsid w:val="00F012B3"/>
    <w:rsid w:val="00F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26AA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B000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000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3309"/>
    <w:rsid w:val="00193309"/>
    <w:rsid w:val="004D25CB"/>
    <w:rsid w:val="00784FAC"/>
    <w:rsid w:val="009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352BC1E97C4A7ABC30CF56E193B8AF">
    <w:name w:val="0F352BC1E97C4A7ABC30CF56E193B8AF"/>
    <w:rsid w:val="00193309"/>
  </w:style>
  <w:style w:type="paragraph" w:customStyle="1" w:styleId="08E8AFD3AB174A478DAEEFA735CAEA56">
    <w:name w:val="08E8AFD3AB174A478DAEEFA735CAEA56"/>
    <w:rsid w:val="00193309"/>
  </w:style>
  <w:style w:type="paragraph" w:customStyle="1" w:styleId="97980182DE3C4D25A397DBF34D803553">
    <w:name w:val="97980182DE3C4D25A397DBF34D803553"/>
    <w:rsid w:val="00193309"/>
  </w:style>
  <w:style w:type="paragraph" w:customStyle="1" w:styleId="749AF9B874794D62AC87A18054136BF5">
    <w:name w:val="749AF9B874794D62AC87A18054136BF5"/>
    <w:rsid w:val="00193309"/>
  </w:style>
  <w:style w:type="paragraph" w:customStyle="1" w:styleId="524D3317BAD74AA28E679B59A650312D">
    <w:name w:val="524D3317BAD74AA28E679B59A650312D"/>
    <w:rsid w:val="00193309"/>
  </w:style>
  <w:style w:type="paragraph" w:customStyle="1" w:styleId="10FD599AF325415287CEF1381E4FDCF3">
    <w:name w:val="10FD599AF325415287CEF1381E4FDCF3"/>
    <w:rsid w:val="00193309"/>
  </w:style>
  <w:style w:type="paragraph" w:customStyle="1" w:styleId="7EEFFF9A17094B87A14BD3C8492A7678">
    <w:name w:val="7EEFFF9A17094B87A14BD3C8492A7678"/>
    <w:rsid w:val="00193309"/>
  </w:style>
  <w:style w:type="paragraph" w:customStyle="1" w:styleId="B6D6F535822B40FE9315637D5C111101">
    <w:name w:val="B6D6F535822B40FE9315637D5C111101"/>
    <w:rsid w:val="001933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1328</Words>
  <Characters>7310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Yatekompro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>YATEKOMPRO</dc:subject>
  <dc:creator>Juan y javi</dc:creator>
  <cp:lastModifiedBy>Ángel  Miguel García</cp:lastModifiedBy>
  <cp:revision>9</cp:revision>
  <dcterms:created xsi:type="dcterms:W3CDTF">2016-11-09T10:43:00Z</dcterms:created>
  <dcterms:modified xsi:type="dcterms:W3CDTF">2016-12-14T20:23:00Z</dcterms:modified>
</cp:coreProperties>
</file>