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2" w:rsidRDefault="00871692" w:rsidP="0087169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-223520</wp:posOffset>
            </wp:positionV>
            <wp:extent cx="2181860" cy="1038225"/>
            <wp:effectExtent l="19050" t="0" r="8890" b="0"/>
            <wp:wrapNone/>
            <wp:docPr id="26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71692" w:rsidRDefault="00871692" w:rsidP="00871692">
      <w:pPr>
        <w:spacing w:line="360" w:lineRule="auto"/>
        <w:ind w:right="490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COOPERATIVA</w:t>
      </w:r>
    </w:p>
    <w:p w:rsidR="00871692" w:rsidRPr="00FB1E2E" w:rsidRDefault="00871692" w:rsidP="00871692">
      <w:pPr>
        <w:spacing w:line="360" w:lineRule="auto"/>
        <w:ind w:right="490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44"/>
        </w:rPr>
        <w:t>VENTASTUR</w:t>
      </w:r>
    </w:p>
    <w:p w:rsidR="00871692" w:rsidRDefault="00871692" w:rsidP="00871692">
      <w:pPr>
        <w:spacing w:line="360" w:lineRule="auto"/>
        <w:ind w:right="4904"/>
        <w:jc w:val="center"/>
        <w:rPr>
          <w:rFonts w:ascii="Arial" w:hAnsi="Arial" w:cs="Arial"/>
        </w:rPr>
      </w:pPr>
      <w:r w:rsidRPr="0095071D">
        <w:rPr>
          <w:rFonts w:ascii="Arial" w:hAnsi="Arial" w:cs="Arial"/>
        </w:rPr>
        <w:t xml:space="preserve">Colegio </w:t>
      </w:r>
      <w:r>
        <w:rPr>
          <w:rFonts w:ascii="Arial" w:hAnsi="Arial" w:cs="Arial"/>
        </w:rPr>
        <w:t>José García Fernández</w:t>
      </w:r>
    </w:p>
    <w:p w:rsidR="00871692" w:rsidRPr="0095071D" w:rsidRDefault="00871692" w:rsidP="00871692">
      <w:pPr>
        <w:spacing w:line="360" w:lineRule="auto"/>
        <w:ind w:right="4904"/>
        <w:jc w:val="center"/>
        <w:rPr>
          <w:rFonts w:ascii="Arial" w:hAnsi="Arial" w:cs="Arial"/>
        </w:rPr>
      </w:pPr>
      <w:r>
        <w:rPr>
          <w:rFonts w:ascii="Arial" w:hAnsi="Arial" w:cs="Arial"/>
        </w:rPr>
        <w:t>Villar s/n – 33700 LUARCA</w:t>
      </w:r>
    </w:p>
    <w:p w:rsidR="00871692" w:rsidRPr="00645B5D" w:rsidRDefault="00871692" w:rsidP="00871692"/>
    <w:p w:rsidR="00871692" w:rsidRPr="00645B5D" w:rsidRDefault="00871692" w:rsidP="00871692"/>
    <w:p w:rsidR="00871692" w:rsidRDefault="00871692" w:rsidP="00871692"/>
    <w:p w:rsidR="00871692" w:rsidRDefault="00871692" w:rsidP="00871692"/>
    <w:p w:rsidR="00871692" w:rsidRDefault="00871692" w:rsidP="00871692">
      <w:pPr>
        <w:tabs>
          <w:tab w:val="left" w:pos="3345"/>
        </w:tabs>
      </w:pPr>
      <w:r>
        <w:tab/>
      </w:r>
    </w:p>
    <w:p w:rsidR="00871692" w:rsidRPr="00FB1E2E" w:rsidRDefault="00871692" w:rsidP="00871692">
      <w:pPr>
        <w:jc w:val="center"/>
        <w:rPr>
          <w:rFonts w:ascii="Arial" w:hAnsi="Arial" w:cs="Arial"/>
          <w:sz w:val="44"/>
        </w:rPr>
      </w:pPr>
      <w:r w:rsidRPr="00FB1E2E">
        <w:rPr>
          <w:rFonts w:ascii="Arial" w:hAnsi="Arial" w:cs="Arial"/>
          <w:sz w:val="44"/>
        </w:rPr>
        <w:t>ORGANIGRAMA</w:t>
      </w:r>
    </w:p>
    <w:p w:rsidR="00871692" w:rsidRPr="00645B5D" w:rsidRDefault="00871692" w:rsidP="00871692"/>
    <w:p w:rsidR="00871692" w:rsidRPr="00645B5D" w:rsidRDefault="00160846" w:rsidP="00871692">
      <w:r>
        <w:rPr>
          <w:noProof/>
        </w:rPr>
        <w:pict>
          <v:group id="_x0000_s1051" style="position:absolute;margin-left:-36pt;margin-top:10.3pt;width:486pt;height:368pt;z-index:-251631616" coordorigin="981,6200" coordsize="9720,7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6200;width:2700;height:1600" o:regroupid="1" fillcolor="#e26f5c">
              <v:textbox style="mso-next-textbox:#_x0000_s1027">
                <w:txbxContent>
                  <w:p w:rsidR="00871692" w:rsidRPr="00DF75BC" w:rsidRDefault="00871692" w:rsidP="00871692">
                    <w:pPr>
                      <w:spacing w:line="360" w:lineRule="auto"/>
                      <w:jc w:val="center"/>
                      <w:rPr>
                        <w:sz w:val="36"/>
                      </w:rPr>
                    </w:pPr>
                    <w:r w:rsidRPr="00DF75BC">
                      <w:rPr>
                        <w:b/>
                        <w:sz w:val="36"/>
                      </w:rPr>
                      <w:t>P</w:t>
                    </w:r>
                    <w:r w:rsidR="00160846">
                      <w:rPr>
                        <w:b/>
                        <w:sz w:val="36"/>
                      </w:rPr>
                      <w:t>residente</w:t>
                    </w:r>
                  </w:p>
                  <w:p w:rsidR="00871692" w:rsidRPr="00871692" w:rsidRDefault="00871692" w:rsidP="00871692">
                    <w:pPr>
                      <w:spacing w:line="360" w:lineRule="auto"/>
                      <w:jc w:val="center"/>
                      <w:rPr>
                        <w:color w:val="DF685B"/>
                        <w:sz w:val="28"/>
                        <w:szCs w:val="28"/>
                      </w:rPr>
                    </w:pPr>
                    <w:r w:rsidRPr="00871692">
                      <w:rPr>
                        <w:sz w:val="28"/>
                        <w:szCs w:val="28"/>
                      </w:rPr>
                      <w:t xml:space="preserve">Jesús </w:t>
                    </w:r>
                    <w:proofErr w:type="spellStart"/>
                    <w:r w:rsidRPr="00871692">
                      <w:rPr>
                        <w:sz w:val="28"/>
                        <w:szCs w:val="28"/>
                      </w:rPr>
                      <w:t>Istillarte</w:t>
                    </w:r>
                    <w:proofErr w:type="spellEnd"/>
                    <w:r w:rsidRPr="00871692">
                      <w:rPr>
                        <w:sz w:val="28"/>
                        <w:szCs w:val="28"/>
                      </w:rPr>
                      <w:t xml:space="preserve"> Rivas</w:t>
                    </w:r>
                  </w:p>
                </w:txbxContent>
              </v:textbox>
            </v:shape>
            <v:shape id="_x0000_s1028" type="#_x0000_t202" style="position:absolute;left:8181;top:6200;width:2160;height:1735" o:regroupid="1" fillcolor="#c9f">
              <v:textbox>
                <w:txbxContent>
                  <w:p w:rsidR="00871692" w:rsidRDefault="00871692" w:rsidP="00871692">
                    <w:pPr>
                      <w:spacing w:line="360" w:lineRule="auto"/>
                      <w:jc w:val="center"/>
                    </w:pPr>
                    <w:r w:rsidRPr="00DF75BC">
                      <w:rPr>
                        <w:b/>
                        <w:sz w:val="34"/>
                      </w:rPr>
                      <w:t>S</w:t>
                    </w:r>
                    <w:r w:rsidR="00160846">
                      <w:rPr>
                        <w:b/>
                        <w:sz w:val="34"/>
                      </w:rPr>
                      <w:t>ecretaria</w:t>
                    </w:r>
                  </w:p>
                  <w:p w:rsidR="00871692" w:rsidRPr="00871692" w:rsidRDefault="00871692" w:rsidP="00871692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71692">
                      <w:rPr>
                        <w:sz w:val="28"/>
                        <w:szCs w:val="28"/>
                      </w:rPr>
                      <w:t>Covadonga F.</w:t>
                    </w:r>
                  </w:p>
                  <w:p w:rsidR="00871692" w:rsidRPr="00871692" w:rsidRDefault="00871692" w:rsidP="00871692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71692">
                      <w:rPr>
                        <w:sz w:val="28"/>
                        <w:szCs w:val="28"/>
                      </w:rPr>
                      <w:t>Gallego</w:t>
                    </w:r>
                  </w:p>
                </w:txbxContent>
              </v:textbox>
            </v:shape>
            <v:shape id="_x0000_s1029" type="#_x0000_t202" style="position:absolute;left:981;top:10781;width:1800;height:1399" o:regroupid="1" fillcolor="lime">
              <v:textbox style="mso-next-textbox:#_x0000_s1029">
                <w:txbxContent>
                  <w:p w:rsidR="00871692" w:rsidRPr="00C441B8" w:rsidRDefault="00871692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 w:rsidRPr="00C441B8">
                      <w:rPr>
                        <w:b/>
                        <w:sz w:val="26"/>
                      </w:rPr>
                      <w:t>Contabilidad</w:t>
                    </w:r>
                  </w:p>
                  <w:p w:rsidR="00871692" w:rsidRPr="00C441B8" w:rsidRDefault="00FC77B0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Sara Alfonso </w:t>
                    </w:r>
                    <w:proofErr w:type="spellStart"/>
                    <w:r>
                      <w:rPr>
                        <w:sz w:val="26"/>
                      </w:rPr>
                      <w:t>Dias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761;top:8360;width:2160;height:1352" o:regroupid="1" fillcolor="#ff9">
              <v:textbox>
                <w:txbxContent>
                  <w:p w:rsidR="00871692" w:rsidRPr="00DF75BC" w:rsidRDefault="00871692" w:rsidP="00871692">
                    <w:pPr>
                      <w:jc w:val="center"/>
                      <w:rPr>
                        <w:b/>
                        <w:sz w:val="32"/>
                      </w:rPr>
                    </w:pPr>
                    <w:r w:rsidRPr="00DF75BC">
                      <w:rPr>
                        <w:b/>
                        <w:sz w:val="32"/>
                      </w:rPr>
                      <w:t>Coordinador</w:t>
                    </w:r>
                  </w:p>
                  <w:p w:rsidR="00871692" w:rsidRPr="00DF75BC" w:rsidRDefault="00871692" w:rsidP="00871692">
                    <w:pPr>
                      <w:jc w:val="center"/>
                      <w:rPr>
                        <w:b/>
                        <w:sz w:val="32"/>
                      </w:rPr>
                    </w:pPr>
                    <w:proofErr w:type="gramStart"/>
                    <w:r w:rsidRPr="00DF75BC">
                      <w:rPr>
                        <w:b/>
                        <w:sz w:val="32"/>
                      </w:rPr>
                      <w:t>general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3501;top:10787;width:1980;height:1999" o:regroupid="1" fillcolor="lime">
              <v:textbox>
                <w:txbxContent>
                  <w:p w:rsidR="00871692" w:rsidRPr="00C441B8" w:rsidRDefault="00871692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 w:rsidRPr="00C441B8">
                      <w:rPr>
                        <w:b/>
                        <w:sz w:val="26"/>
                      </w:rPr>
                      <w:t>Compras</w:t>
                    </w:r>
                  </w:p>
                  <w:p w:rsidR="00871692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Sofía Gutiérrez </w:t>
                    </w:r>
                  </w:p>
                  <w:p w:rsidR="00160846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6"/>
                      </w:rPr>
                      <w:t>e</w:t>
                    </w:r>
                    <w:proofErr w:type="gramEnd"/>
                  </w:p>
                  <w:p w:rsidR="00160846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Isabel Álvarez</w:t>
                    </w:r>
                  </w:p>
                  <w:p w:rsidR="00160846" w:rsidRPr="00C441B8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shape>
            <v:shape id="_x0000_s1032" type="#_x0000_t202" style="position:absolute;left:6201;top:10787;width:1620;height:1152" o:regroupid="1" fillcolor="lime">
              <v:textbox style="mso-next-textbox:#_x0000_s1032">
                <w:txbxContent>
                  <w:p w:rsidR="00871692" w:rsidRPr="00C441B8" w:rsidRDefault="00871692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 w:rsidRPr="00C441B8">
                      <w:rPr>
                        <w:b/>
                        <w:sz w:val="26"/>
                      </w:rPr>
                      <w:t>Producción</w:t>
                    </w:r>
                    <w:r w:rsidRPr="00C441B8">
                      <w:rPr>
                        <w:sz w:val="26"/>
                      </w:rPr>
                      <w:t xml:space="preserve"> Todos</w:t>
                    </w:r>
                  </w:p>
                </w:txbxContent>
              </v:textbox>
            </v:shape>
            <v:shape id="_x0000_s1033" type="#_x0000_t202" style="position:absolute;left:8541;top:10787;width:2160;height:2773" o:regroupid="1" fillcolor="lime">
              <v:textbox style="mso-next-textbox:#_x0000_s1033">
                <w:txbxContent>
                  <w:p w:rsidR="00871692" w:rsidRPr="00C441B8" w:rsidRDefault="00871692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 w:rsidRPr="00C441B8">
                      <w:rPr>
                        <w:b/>
                        <w:sz w:val="26"/>
                      </w:rPr>
                      <w:t>Marketing</w:t>
                    </w:r>
                  </w:p>
                  <w:p w:rsidR="00871692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Sol S. Alonso-</w:t>
                    </w:r>
                    <w:proofErr w:type="spellStart"/>
                    <w:r>
                      <w:rPr>
                        <w:sz w:val="26"/>
                      </w:rPr>
                      <w:t>Buenaposada</w:t>
                    </w:r>
                    <w:proofErr w:type="spellEnd"/>
                  </w:p>
                  <w:p w:rsidR="00160846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Y </w:t>
                    </w:r>
                  </w:p>
                  <w:p w:rsidR="00160846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Yago González Suárez</w:t>
                    </w:r>
                  </w:p>
                  <w:p w:rsidR="00160846" w:rsidRPr="00C441B8" w:rsidRDefault="00160846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shape>
            <v:shape id="_x0000_s1034" type="#_x0000_t202" style="position:absolute;left:8361;top:8540;width:1980;height:1393" o:regroupid="1" fillcolor="lime">
              <v:textbox style="mso-next-textbox:#_x0000_s1034">
                <w:txbxContent>
                  <w:p w:rsidR="00871692" w:rsidRPr="00C441B8" w:rsidRDefault="00871692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 w:rsidRPr="00C441B8">
                      <w:rPr>
                        <w:b/>
                        <w:sz w:val="26"/>
                      </w:rPr>
                      <w:t>Comunicación</w:t>
                    </w:r>
                  </w:p>
                  <w:p w:rsidR="00871692" w:rsidRPr="00C441B8" w:rsidRDefault="00FC77B0" w:rsidP="00871692">
                    <w:pPr>
                      <w:spacing w:line="360" w:lineRule="auto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Estela García Suárez</w:t>
                    </w:r>
                  </w:p>
                  <w:p w:rsidR="00871692" w:rsidRDefault="00871692" w:rsidP="00871692"/>
                </w:txbxContent>
              </v:textbox>
            </v:shape>
            <v:line id="_x0000_s1035" style="position:absolute" from="7281,6740" to="8181,6740" o:regroupid="1">
              <v:stroke startarrow="block" endarrow="block"/>
            </v:line>
            <v:line id="_x0000_s1036" style="position:absolute;flip:x" from="1986,9450" to="4761,10787" o:regroupid="1">
              <v:stroke startarrow="block" endarrow="block"/>
            </v:line>
            <v:line id="_x0000_s1037" style="position:absolute;flip:x" from="4845,9712" to="5160,10781" o:regroupid="1">
              <v:stroke startarrow="block" endarrow="block"/>
            </v:line>
            <v:line id="_x0000_s1038" style="position:absolute;flip:x" from="1521,7460" to="2601,10781" o:regroupid="1">
              <v:stroke startarrow="block" endarrow="block"/>
            </v:line>
            <v:line id="_x0000_s1039" style="position:absolute;flip:y" from="5841,7460" to="5842,8522" o:regroupid="1">
              <v:stroke startarrow="block" endarrow="block"/>
            </v:line>
            <v:line id="_x0000_s1040" style="position:absolute" from="6921,9712" to="9030,10787" o:regroupid="1">
              <v:stroke startarrow="block" endarrow="block"/>
            </v:line>
            <v:line id="_x0000_s1041" style="position:absolute" from="6330,9712" to="6645,10787" o:regroupid="1">
              <v:stroke startarrow="block" endarrow="block"/>
            </v:line>
            <v:line id="_x0000_s1042" style="position:absolute" from="6921,8900" to="8361,8900" o:regroupid="1">
              <v:stroke startarrow="block" endarrow="block"/>
            </v:line>
            <v:line id="_x0000_s1043" style="position:absolute" from="2781,11240" to="3501,11240" o:regroupid="1">
              <v:stroke startarrow="block" endarrow="block"/>
            </v:line>
            <v:line id="_x0000_s1044" style="position:absolute" from="5481,11240" to="6201,11240" o:regroupid="1">
              <v:stroke startarrow="block" endarrow="block"/>
            </v:line>
            <v:line id="_x0000_s1045" style="position:absolute" from="7821,11240" to="8541,11240" o:regroupid="1">
              <v:stroke startarrow="block" endarrow="block"/>
            </v:line>
            <v:line id="_x0000_s1046" style="position:absolute" from="9801,9933" to="9801,10781" o:regroupid="1">
              <v:stroke startarrow="block" endarrow="block"/>
            </v:line>
            <v:shape id="_x0000_s1047" type="#_x0000_t202" style="position:absolute;left:1521;top:6200;width:2160;height:1600" o:regroupid="1" fillcolor="#cff">
              <v:textbox>
                <w:txbxContent>
                  <w:p w:rsidR="00871692" w:rsidRDefault="00160846" w:rsidP="00871692">
                    <w:pPr>
                      <w:spacing w:line="360" w:lineRule="auto"/>
                      <w:jc w:val="center"/>
                    </w:pPr>
                    <w:r>
                      <w:rPr>
                        <w:b/>
                        <w:sz w:val="34"/>
                      </w:rPr>
                      <w:t>Tesorera</w:t>
                    </w:r>
                  </w:p>
                  <w:p w:rsidR="00871692" w:rsidRPr="00DF75BC" w:rsidRDefault="00FC77B0" w:rsidP="00871692">
                    <w:pPr>
                      <w:spacing w:line="360" w:lineRule="auto"/>
                      <w:jc w:val="center"/>
                      <w:rPr>
                        <w:sz w:val="32"/>
                      </w:rPr>
                    </w:pPr>
                    <w:r w:rsidRPr="00FC77B0">
                      <w:rPr>
                        <w:sz w:val="28"/>
                        <w:szCs w:val="28"/>
                      </w:rPr>
                      <w:t>Leticia Palacios</w:t>
                    </w:r>
                    <w:r>
                      <w:rPr>
                        <w:sz w:val="32"/>
                      </w:rPr>
                      <w:t xml:space="preserve"> </w:t>
                    </w:r>
                    <w:r w:rsidRPr="00FC77B0">
                      <w:rPr>
                        <w:sz w:val="28"/>
                        <w:szCs w:val="28"/>
                      </w:rPr>
                      <w:t>Suárez</w:t>
                    </w:r>
                  </w:p>
                </w:txbxContent>
              </v:textbox>
            </v:shape>
            <v:line id="_x0000_s1048" style="position:absolute" from="3681,6740" to="4581,6740" o:regroupid="1">
              <v:stroke startarrow="block" endarrow="block"/>
            </v:line>
          </v:group>
        </w:pict>
      </w:r>
    </w:p>
    <w:p w:rsidR="00871692" w:rsidRPr="00645B5D" w:rsidRDefault="00871692" w:rsidP="00871692"/>
    <w:p w:rsidR="00871692" w:rsidRDefault="00871692" w:rsidP="00871692"/>
    <w:p w:rsidR="0045239E" w:rsidRDefault="0045239E"/>
    <w:sectPr w:rsidR="0045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692"/>
    <w:rsid w:val="00160846"/>
    <w:rsid w:val="0045239E"/>
    <w:rsid w:val="00871692"/>
    <w:rsid w:val="00C47777"/>
    <w:rsid w:val="00EE5784"/>
    <w:rsid w:val="00FC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69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2016-09-27T10:52:00Z</dcterms:created>
  <dcterms:modified xsi:type="dcterms:W3CDTF">2016-09-27T11:26:00Z</dcterms:modified>
</cp:coreProperties>
</file>