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ESTATUTO</w:t>
      </w:r>
    </w:p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DE LA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 MINI-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EMPRESA C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OOPERATIVA </w:t>
      </w:r>
    </w:p>
    <w:p w:rsid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>
        <w:rPr>
          <w:rFonts w:ascii="Arial" w:eastAsia="Times New Roman" w:hAnsi="Arial" w:cs="Arial"/>
          <w:sz w:val="28"/>
          <w:szCs w:val="28"/>
          <w:lang w:eastAsia="es-EC" w:val="es-ES_tradnl"/>
        </w:rPr>
        <w:t xml:space="preserve">"FRUTIMIX"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CAPITULO</w:t>
      </w:r>
      <w:r w:rsidR="00D62E2B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I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 xml:space="preserve">DENOMINACIÓN DEL ÁMBITO SOCIAL DE ACTUACIÓN 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 1 Nombre y razón social </w:t>
      </w:r>
    </w:p>
    <w:p w:rsidR="003935CA" w:rsidRDefault="003935CA" w:rsidP="003935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funcionará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bajo el nombre de 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 “</w:t>
      </w:r>
      <w:r>
        <w:rPr>
          <w:rFonts w:ascii="Arial" w:eastAsia="Times New Roman" w:hAnsi="Arial" w:cs="Arial"/>
          <w:sz w:val="28"/>
          <w:szCs w:val="28"/>
          <w:lang w:eastAsia="es-EC" w:val="es-ES_tradnl"/>
        </w:rPr>
        <w:t xml:space="preserve">FRUTIMIX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"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donde nos damos a conocer como estudiantes del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Unidad Educativa “Bolívar” a la cual orgullosamente pertenecemos,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somos un grupo de chic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que tenemos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l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 idea de cuidar tu salud con comida rica y saludable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.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 xml:space="preserve">Nuestra Mini-Empresa esta conformada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t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rece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s, cuyos nombres se detallan a continuación: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M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ishell Rosero (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Presidente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)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nd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y Reina (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G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erente)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David Cadena (Secretario)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María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Vinueza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(Tesorero)</w:t>
      </w:r>
    </w:p>
    <w:p w:rsidR="003935CA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D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i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lan Naranjo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X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avier Gonzales</w:t>
      </w:r>
    </w:p>
    <w:p w:rsidR="00D62E2B" w:rsidRDefault="00D62E2B" w:rsidP="00D62E2B">
      <w:pPr>
        <w:rPr>
          <w:rFonts w:ascii="Arial" w:eastAsia="Times New Roman" w:hAnsi="Arial" w:cs="Arial"/>
          <w:sz w:val="24"/>
          <w:szCs w:val="24"/>
          <w:lang w:eastAsia="es-EC"/>
        </w:rPr>
        <w:pStyle w:val="Prrafodelista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C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arlos Paguay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Carla Montenegro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Jorge Mendez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V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ladimir Martinez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F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arinango Kevin</w:t>
      </w:r>
    </w:p>
    <w:p w:rsidR="00D62E2B" w:rsidRPr="003935CA" w:rsidRDefault="00D62E2B" w:rsidP="00D62E2B">
      <w:pPr>
        <w:rPr>
          <w:rFonts w:ascii="Arial" w:eastAsia="Times New Roman" w:hAnsi="Arial" w:cs="Arial"/>
          <w:sz w:val="24"/>
          <w:szCs w:val="24"/>
          <w:lang w:eastAsia="es-EC"/>
        </w:rPr>
        <w:pStyle w:val="Prrafodelista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G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uillermo Remache</w:t>
      </w:r>
    </w:p>
    <w:p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Aracel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y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Martinez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Art.2 Objeto social </w:t>
      </w:r>
    </w:p>
    <w:p w:rsidR="00D62E2B" w:rsidRDefault="00D62E2B" w:rsidP="00D62E2B">
      <w:pPr>
        <w:rPr>
          <w:rFonts w:ascii="Arial" w:eastAsia="Times New Roman" w:hAnsi="Arial" w:cs="Arial"/>
          <w:sz w:val="24"/>
          <w:szCs w:val="24"/>
          <w:lang w:eastAsia="es-EC"/>
        </w:rPr>
        <w:spacing w:after="0" w:line="240" w:lineRule="auto"/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empresa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"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FRUTIMIX"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tiene por objeto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realizar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s-EC" w:val="es-ES_tradnl"/>
        </w:rPr>
        <w:t xml:space="preserve">p</w:t>
      </w:r>
      <w:r>
        <w:rPr>
          <w:rFonts w:ascii="Arial" w:eastAsia="Times New Roman" w:hAnsi="Arial" w:cs="Arial"/>
          <w:sz w:val="24"/>
          <w:szCs w:val="24"/>
          <w:u w:val="single"/>
          <w:lang w:eastAsia="es-EC" w:val="es-ES_tradnl"/>
        </w:rPr>
        <w:t xml:space="preserve">ostres de frut</w:t>
      </w:r>
      <w:r>
        <w:rPr>
          <w:rFonts w:ascii="Arial" w:eastAsia="Times New Roman" w:hAnsi="Arial" w:cs="Arial"/>
          <w:sz w:val="24"/>
          <w:szCs w:val="24"/>
          <w:u w:val="single"/>
          <w:lang w:eastAsia="es-EC" w:val="es-ES_tradnl"/>
        </w:rPr>
        <w:t xml:space="preserve">a</w:t>
      </w:r>
      <w:r>
        <w:rPr>
          <w:rFonts w:ascii="Arial" w:eastAsia="Times New Roman" w:hAnsi="Arial" w:cs="Arial"/>
          <w:sz w:val="24"/>
          <w:szCs w:val="24"/>
          <w:u w:val="single"/>
          <w:lang w:eastAsia="es-EC" w:val="es-ES_tradnl"/>
        </w:rPr>
        <w:t xml:space="preserve">.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Art.3 Duración de la actividad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La empresa se constituye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o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ficialmente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desde el registro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en la plataforma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(www.valnaloneduca.com/eje)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desde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18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 septiembe del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2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014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y su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liquida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ción es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hasta el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termino de el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</w:t>
      </w:r>
      <w:r>
        <w:rPr>
          <w:rFonts w:ascii="Arial" w:eastAsia="Times New Roman" w:hAnsi="Courier New" w:cs="Arial"/>
          <w:sz w:val="24"/>
          <w:szCs w:val="24"/>
          <w:lang w:eastAsia="es-EC" w:val="es-ES_tradnl"/>
        </w:rPr>
        <w:t xml:space="preserve">ño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lectivo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2014-2015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.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>CAPITULO II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DOMICILIO SOCIAL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>Art.4 Domicilio socia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>l.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domicilio social 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da establecido en la Unidad Educativa “Bolívar”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en la </w:t>
      </w:r>
      <w:r>
        <w:rPr>
          <w:rFonts w:ascii="Arial" w:eastAsia="Times New Roman" w:hAnsi="Arial" w:cs="Arial"/>
          <w:sz w:val="24"/>
          <w:szCs w:val="24"/>
          <w:lang w:eastAsia="es-EC"/>
        </w:rPr>
        <w:t>Avenida Sucre y calle Argentina. Tulcán-Carchi-Ecuador.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lastRenderedPageBreak/>
        <w:t>CAPITULO III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RÉGIMEN ECONÓMICO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Art.5 Capital social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capital social de la inversión de la Mini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-Empresa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"FRUTIMIX"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se fija 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en la inversión de cinco dólares americanos por cada socio que da un total de 6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5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 dólares americanos.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Cada participación concede al titular derechos y obligaciones.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Art.6 Distribución de beneficios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Los beneficios que resulten de la actividad económica se distribuirán en partes iguales para todos los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s de la empresa.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CAPITULO lV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ÓRGANOS DE LA SOCIEDAD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Art.7 Régimen y organización de la empresa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El reparto de tareas a ejecutarse en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mpresa se realizara según las capacidades emprendedoras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,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habilidades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y responsabilidades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personales de cada soci</w:t>
      </w:r>
      <w:r>
        <w:rPr>
          <w:rFonts w:ascii="Arial" w:eastAsia="Times New Roman" w:hAnsi="Arial" w:cs="Arial"/>
          <w:sz w:val="24"/>
          <w:szCs w:val="24"/>
          <w:lang w:eastAsia="es-EC"/>
        </w:rPr>
        <w:t>o quedando formada de la siguiente manera.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Mishell Rosero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Gerente: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Andy Reina</w:t>
      </w:r>
    </w:p>
    <w:p w:rsidR="00E3218E" w:rsidRPr="00E3218E" w:rsidRDefault="00E3218E" w:rsidP="00E3218E">
      <w:pPr>
        <w:rPr>
          <w:rFonts w:ascii="Arial" w:eastAsia="Times New Roman" w:hAnsi="Arial" w:cs="Arial"/>
          <w:sz w:val="24"/>
          <w:szCs w:val="24"/>
          <w:lang w:eastAsia="es-EC"/>
        </w:r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Secretario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: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David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C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adena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(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Dilan Naranjo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, Jorge Mendez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)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T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esorero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: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María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Vinueza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(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V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ladimir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Martinez, Carlos Paguay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)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D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ep. Servicio: Todos los Integrantes de la Mini-Empresa "FRUTIMIX"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 w:val="es-ES_tradnl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Las decisiones serán tomada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s en asamblea general por todo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l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y serán obligatorias para tod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os lo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s.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Q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uien no cumpla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con la decision tomada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sera sancionado con una multa de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1 dolar americano.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CAPÍTULO V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DERECHOS Y OBLIGACIONES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Art.8 Derechos </w:t>
      </w: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El derecho a participar en el reparto de los beneficios de la Mini-Empresa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T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odo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 socio posee un derecho a la información.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Todo socio en el ejercicio de su condición tiene derecho de asistencia a la asamblea, sin que los estatutos puedan exigir para dicha asistencia un número mínimo de participaciones.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derecho a participar en la cuota del patrimonio que resulte de la liquidación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Otro derecho es el respeto a su integridad personal y a considerar debidamente su dignidad.</w:t>
      </w:r>
    </w:p>
    <w:p w:rsidR="00C16343" w:rsidRPr="00C16343" w:rsidRDefault="00C16343" w:rsidP="00C16343">
      <w:pPr>
        <w:pStyle w:val="Prrafodelista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lastRenderedPageBreak/>
        <w:t xml:space="preserve">Art.9 Obligaciones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Mantenerse informados sobre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actividades de la empresa. Si bien no se requiere una detallada inspección de las actividades diarias de la empresa, pero sí un monitoreo general de las prácticas y políticas empresariales.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Asistir a las reuniones de rendición de cuentas.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El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presidente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debe supervisar directamente las diferentes actividades que se realicen en la empresa. 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Colaborar en forma voluntaria y constante en todas las acciones de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Mini-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Cumplir con las obligaciones concretas de su puesto de trabajo, de </w:t>
      </w:r>
      <w:r>
        <w:rPr>
          <w:rFonts w:ascii="Arial" w:eastAsia="Times New Roman" w:hAnsi="Arial" w:cs="Arial"/>
          <w:sz w:val="24"/>
          <w:szCs w:val="24"/>
          <w:lang w:eastAsia="es-EC"/>
        </w:rPr>
        <w:t>c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onformidad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reglas de la buena fe y diligencia.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CAPITULO VI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LIBROS Y CONTABILIDAD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Art.10 Las cuentas </w:t>
      </w:r>
    </w:p>
    <w:p w:rsidR="00C16343" w:rsidRDefault="00C16343" w:rsidP="00C16343">
      <w:pPr>
        <w:rPr>
          <w:rFonts w:ascii="Arial" w:eastAsia="Times New Roman" w:hAnsi="Arial" w:cs="Arial"/>
          <w:sz w:val="24"/>
          <w:szCs w:val="24"/>
          <w:lang w:eastAsia="es-EC"/>
        </w:rPr>
        <w:spacing w:after="0" w:line="240" w:lineRule="auto"/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Los informes de las cuentas se presentarán a las soci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s cada fin de </w:t>
      </w:r>
      <w:r>
        <w:rPr>
          <w:rFonts w:ascii="Arial" w:eastAsia="Times New Roman" w:hAnsi="Arial" w:cs="Arial"/>
          <w:sz w:val="24"/>
          <w:szCs w:val="24"/>
          <w:lang w:eastAsia="es-EC"/>
        </w:rPr>
        <w:t>una actividad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serán supervisadas previamente por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l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señor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i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ta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Mishell Rosero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(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Preside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nte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)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>CAPITULO Vl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DISOLUCIÓN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>Art.11 Disolución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diso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lverá por mutuo acuerdo entre lo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s, mediante la firma de un acta de liquidación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previa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el pago de deudas, devolución de capital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y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 xml:space="preserve"> distribución de beneficios a lo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04367C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Art.12 Otras disposiciones 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serán sancionados con una multa económica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u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n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dólar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americano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por los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diferentes factores: </w:t>
      </w:r>
      <w:r w:rsidR="00E62375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N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o asistan a las reuniones convocada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s</w:t>
      </w:r>
      <w:r>
        <w:rPr>
          <w:rFonts w:ascii="Arial" w:eastAsia="Times New Roman" w:hAnsi="Arial" w:cs="Arial"/>
          <w:sz w:val="24"/>
          <w:szCs w:val="24"/>
          <w:lang w:eastAsia="es-EC" w:val="es-ES_tradnl"/>
        </w:rPr>
        <w:t xml:space="preserve">.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di</w:t>
      </w:r>
      <w:r>
        <w:rPr>
          <w:rFonts w:ascii="Arial" w:eastAsia="Times New Roman" w:hAnsi="Arial" w:cs="Arial"/>
          <w:sz w:val="24"/>
          <w:szCs w:val="24"/>
          <w:lang w:eastAsia="es-EC"/>
        </w:rPr>
        <w:t>scusiones que generen conflicto.</w:t>
      </w:r>
    </w:p>
    <w:p w:rsid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Por pérdida de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dinero, materiales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deberán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reembolsar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salir de su lugar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 trabajo sin aviso previo a el presidente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 responsable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no cumplir sus obligaciones o tareas encomendadas por la empresa.</w:t>
      </w:r>
    </w:p>
    <w:p w:rsidR="0004367C" w:rsidRPr="0004367C" w:rsidRDefault="00E62375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En caso de no cumplir estas disposiciones se dará aviso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l docente de la 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materia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 xml:space="preserve"> Emprendimiento y Gestión. </w:t>
      </w:r>
    </w:p>
    <w:p w:rsidR="0004367C" w:rsidRPr="00C16343" w:rsidRDefault="0004367C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sectPr w:rsidR="0004367C" w:rsidRPr="00C16343" w:rsidSect="00EB0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E5" w:rsidRDefault="00BB11E5" w:rsidP="003935CA">
      <w:pPr>
        <w:spacing w:after="0" w:line="240" w:lineRule="auto"/>
      </w:pPr>
      <w:r>
        <w:separator/>
      </w:r>
    </w:p>
  </w:endnote>
  <w:endnote w:type="continuationSeparator" w:id="1">
    <w:p w:rsidR="00BB11E5" w:rsidRDefault="00BB11E5" w:rsidP="003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7C" w:rsidRDefault="000436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7C" w:rsidRDefault="0004367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7C" w:rsidRDefault="000436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E5" w:rsidRDefault="00BB11E5" w:rsidP="003935CA">
      <w:pPr>
        <w:spacing w:after="0" w:line="240" w:lineRule="auto"/>
      </w:pPr>
      <w:r>
        <w:separator/>
      </w:r>
    </w:p>
  </w:footnote>
  <w:footnote w:type="continuationSeparator" w:id="1">
    <w:p w:rsidR="00BB11E5" w:rsidRDefault="00BB11E5" w:rsidP="003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7C" w:rsidRDefault="000436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CA" w:rsidRDefault="003935CA" w:rsidP="003935CA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-88265</wp:posOffset>
          </wp:positionV>
          <wp:extent cx="1247140" cy="937260"/>
          <wp:effectExtent l="19050" t="0" r="0" b="0"/>
          <wp:wrapSquare wrapText="bothSides"/>
          <wp:docPr id="7" name="irc_mi" descr="http://ecuadoruniversitario.com/wp-content/uploads/2011/11/ecuadoruniversitario_com_logo_u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cuadoruniversitario.com/wp-content/uploads/2011/11/ecuadoruniversitario_com_logo_up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35CA" w:rsidRDefault="003935CA" w:rsidP="003935CA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-219075</wp:posOffset>
          </wp:positionV>
          <wp:extent cx="914400" cy="898525"/>
          <wp:effectExtent l="0" t="0" r="0" b="0"/>
          <wp:wrapSquare wrapText="bothSides"/>
          <wp:docPr id="4" name="irc_mi" descr="http://academico.institutobolivar.edu.ec:2223/Imagenes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cademico.institutobolivar.edu.ec:2223/Imagenes/escu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-334645</wp:posOffset>
          </wp:positionV>
          <wp:extent cx="2068830" cy="1050925"/>
          <wp:effectExtent l="19050" t="0" r="7620" b="0"/>
          <wp:wrapSquare wrapText="bothSides"/>
          <wp:docPr id="1" name="Imagen 1" descr="http://www.valnaloneduca.com/eje/datos_coop/2109/_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naloneduca.com/eje/datos_coop/2109/_logo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GOAL STARS “BOLÍVAR” </w:t>
    </w:r>
    <w:r>
      <w:br/>
      <w:t>SUCRE Y ARGENTINA</w:t>
    </w:r>
    <w:r>
      <w:br/>
    </w:r>
    <w:hyperlink r:id="rId4" w:tgtFrame="_blank" w:history="1">
      <w:r>
        <w:rPr>
          <w:rStyle w:val="Hipervnculo"/>
        </w:rPr>
        <w:t>goal.stars.bolivar@gmail.com</w:t>
      </w:r>
    </w:hyperlink>
    <w:r>
      <w:br/>
      <w:t>0982971315</w:t>
    </w:r>
  </w:p>
  <w:p w:rsidR="003935CA" w:rsidRDefault="003935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7C" w:rsidRDefault="000436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50F"/>
    <w:multiLevelType w:val="hybridMultilevel"/>
    <w:tmpl w:val="17301032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5E175167"/>
    <w:multiLevelType w:val="hybridMultilevel"/>
    <w:tmpl w:val="45680336"/>
    <w:lvl w:ilvl="0" w:tplc="300A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6EC66209"/>
    <w:multiLevelType w:val="hybridMultilevel"/>
    <w:tmpl w:val="6F349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45E5"/>
    <w:multiLevelType w:val="hybridMultilevel"/>
    <w:tmpl w:val="50E4D428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7B887040"/>
    <w:multiLevelType w:val="hybridMultilevel"/>
    <w:tmpl w:val="12EE7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5CA"/>
    <w:rsid w:val="0004367C"/>
    <w:rsid w:val="003935CA"/>
    <w:rsid w:val="00BB11E5"/>
    <w:rsid w:val="00C16343"/>
    <w:rsid w:val="00D62E2B"/>
    <w:rsid w:val="00E3218E"/>
    <w:rsid w:val="00E62375"/>
    <w:rsid w:val="00EB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5CA"/>
  </w:style>
  <w:style w:type="paragraph" w:styleId="Piedepgina">
    <w:name w:val="footer"/>
    <w:basedOn w:val="Normal"/>
    <w:link w:val="Piedepgina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5CA"/>
  </w:style>
  <w:style w:type="character" w:styleId="Hipervnculo">
    <w:name w:val="Hyperlink"/>
    <w:basedOn w:val="Fuentedeprrafopredeter"/>
    <w:uiPriority w:val="99"/>
    <w:semiHidden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oal.stars.boliv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BIBLIOTECA4</dc:creator>
  <cp:lastModifiedBy>BIBLIOTECA4</cp:lastModifiedBy>
  <cp:revision>1</cp:revision>
  <dcterms:created xsi:type="dcterms:W3CDTF">2014-12-10T09:58:00Z</dcterms:created>
  <dcterms:modified xsi:type="dcterms:W3CDTF">2014-12-10T10:54:00Z</dcterms:modified>
</cp:coreProperties>
</file>