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CBFB6" w:themeColor="accent2" w:themeTint="66">
    <v:background id="_x0000_s1025" o:bwmode="white" fillcolor="#dcbfb6 [1301]">
      <v:fill r:id="rId4" o:title="90%" type="pattern"/>
    </v:background>
  </w:background>
  <w:body>
    <w:p w:rsidR="00736681" w:rsidRPr="00736681" w:rsidRDefault="00736681" w:rsidP="00736681">
      <w:pPr>
        <w:pStyle w:val="Ttulo1"/>
        <w:jc w:val="center"/>
        <w:rPr>
          <w:rFonts w:ascii="Bodoni MT" w:hAnsi="Bodoni MT"/>
          <w:color w:val="C00000"/>
        </w:rPr>
      </w:pPr>
      <w:r w:rsidRPr="00736681">
        <w:rPr>
          <w:rFonts w:ascii="Bodoni MT" w:hAnsi="Bodoni MT"/>
          <w:color w:val="C00000"/>
        </w:rPr>
        <w:t>“ESTATUTOS”</w:t>
      </w:r>
    </w:p>
    <w:p w:rsidR="00736681" w:rsidRPr="00736681" w:rsidRDefault="00736681" w:rsidP="00736681">
      <w:pPr>
        <w:rPr>
          <w:rFonts w:ascii="Bodoni MT" w:hAnsi="Bodoni MT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Style w:val="Ttulo2Car"/>
          <w:rFonts w:ascii="Bodoni MT" w:hAnsi="Bodoni MT"/>
          <w:color w:val="90571E" w:themeColor="accent6" w:themeShade="BF"/>
        </w:rPr>
        <w:t>Nombre de la cooperativa</w:t>
      </w:r>
      <w:r w:rsidRPr="00736681">
        <w:rPr>
          <w:rFonts w:ascii="Bodoni MT" w:hAnsi="Bodoni MT" w:cs="Arial"/>
        </w:rPr>
        <w:t xml:space="preserve">: </w:t>
      </w:r>
      <w:r w:rsidR="00F905EE" w:rsidRPr="00F905EE">
        <w:rPr>
          <w:rFonts w:ascii="Bodoni MT" w:hAnsi="Bodoni MT" w:cs="Arial"/>
          <w:lang w:val="en-CA"/>
        </w:rPr>
        <w:t>Sweet Trip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Style w:val="Ttulo2Car"/>
          <w:rFonts w:ascii="Bodoni MT" w:hAnsi="Bodoni MT"/>
          <w:color w:val="90571E" w:themeColor="accent6" w:themeShade="BF"/>
        </w:rPr>
        <w:t>Objetivo</w:t>
      </w:r>
      <w:r w:rsidRPr="00736681">
        <w:rPr>
          <w:rFonts w:ascii="Bodoni MT" w:hAnsi="Bodoni MT" w:cs="Arial"/>
          <w:color w:val="90571E" w:themeColor="accent6" w:themeShade="BF"/>
        </w:rPr>
        <w:t xml:space="preserve">: </w:t>
      </w:r>
      <w:r w:rsidRPr="00736681">
        <w:rPr>
          <w:rFonts w:ascii="Bodoni MT" w:hAnsi="Bodoni MT" w:cs="Arial"/>
          <w:color w:val="90571E" w:themeColor="accent6" w:themeShade="BF"/>
        </w:rPr>
        <w:br/>
      </w:r>
      <w:r w:rsidRPr="00736681">
        <w:rPr>
          <w:rFonts w:ascii="Bodoni MT" w:hAnsi="Bodoni MT" w:cs="Arial"/>
        </w:rPr>
        <w:br/>
        <w:t xml:space="preserve">Esta cooperativa se crea dentro del marco del proyecto educativo Empresa Joven Europea con una finalidad eminentemente didáctica que permitirá a sus integrantes: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Conocer y poner en práctica los valores de la cooperación: equidad, democracia, igualdad, solidaridad.</w:t>
      </w:r>
    </w:p>
    <w:p w:rsidR="00736681" w:rsidRPr="00736681" w:rsidRDefault="00736681" w:rsidP="00736681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Tomar decisiones democráticamente</w:t>
      </w:r>
    </w:p>
    <w:p w:rsidR="00F905EE" w:rsidRDefault="00736681" w:rsidP="00F905EE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Gestionar un proyecto de forma cooperativa</w:t>
      </w:r>
    </w:p>
    <w:p w:rsidR="00F905EE" w:rsidRDefault="00736681" w:rsidP="00736681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Reparto de tareas y recursos</w:t>
      </w:r>
    </w:p>
    <w:p w:rsidR="00F905EE" w:rsidRDefault="00736681" w:rsidP="00F905EE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Interdependencia positiva</w:t>
      </w:r>
    </w:p>
    <w:p w:rsidR="00F905EE" w:rsidRDefault="00736681" w:rsidP="00F905EE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-Resultados colectivos</w:t>
      </w:r>
    </w:p>
    <w:p w:rsidR="00F905EE" w:rsidRDefault="00736681" w:rsidP="00F905EE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 xml:space="preserve"> -Tener un primer contacto con la creación y  gestión de una empresa</w:t>
      </w:r>
    </w:p>
    <w:p w:rsidR="00F905EE" w:rsidRDefault="00736681" w:rsidP="00F905EE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-Marketing</w:t>
      </w:r>
    </w:p>
    <w:p w:rsidR="00F905EE" w:rsidRDefault="00736681" w:rsidP="00F905EE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-Recursos humanos</w:t>
      </w:r>
    </w:p>
    <w:p w:rsidR="00F905EE" w:rsidRDefault="00736681" w:rsidP="00F905EE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-Contabilidad</w:t>
      </w:r>
    </w:p>
    <w:p w:rsidR="00736681" w:rsidRPr="00F905EE" w:rsidRDefault="00736681" w:rsidP="00F905EE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-Producción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F905EE" w:rsidRDefault="00736681" w:rsidP="00F905EE">
      <w:pPr>
        <w:pStyle w:val="Prrafodelista"/>
        <w:numPr>
          <w:ilvl w:val="0"/>
          <w:numId w:val="8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Promoverá la participación de los socios trabajadores</w:t>
      </w:r>
    </w:p>
    <w:p w:rsidR="00736681" w:rsidRPr="00F905EE" w:rsidRDefault="00736681" w:rsidP="00F905EE">
      <w:pPr>
        <w:pStyle w:val="Prrafodelista"/>
        <w:numPr>
          <w:ilvl w:val="0"/>
          <w:numId w:val="8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Será administrada por los socios trabajadores</w:t>
      </w:r>
    </w:p>
    <w:p w:rsidR="00736681" w:rsidRPr="00F905EE" w:rsidRDefault="00736681" w:rsidP="00F905EE">
      <w:pPr>
        <w:pStyle w:val="Prrafodelista"/>
        <w:numPr>
          <w:ilvl w:val="0"/>
          <w:numId w:val="8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Pertenecerá a los socios trabajadores</w:t>
      </w:r>
    </w:p>
    <w:p w:rsidR="00736681" w:rsidRPr="00F905EE" w:rsidRDefault="00736681" w:rsidP="00F905EE">
      <w:pPr>
        <w:pStyle w:val="Prrafodelista"/>
        <w:numPr>
          <w:ilvl w:val="0"/>
          <w:numId w:val="8"/>
        </w:numPr>
        <w:jc w:val="both"/>
        <w:rPr>
          <w:rFonts w:ascii="Bodoni MT" w:hAnsi="Bodoni MT" w:cs="Arial"/>
        </w:rPr>
      </w:pPr>
      <w:r w:rsidRPr="00F905EE">
        <w:rPr>
          <w:rFonts w:ascii="Bodoni MT" w:hAnsi="Bodoni MT" w:cs="Arial"/>
        </w:rPr>
        <w:t>Contribuirá a la formación de los socios trabajadores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pStyle w:val="Ttulo2"/>
        <w:jc w:val="both"/>
        <w:rPr>
          <w:rFonts w:ascii="Bodoni MT" w:hAnsi="Bodoni MT"/>
          <w:color w:val="90571E" w:themeColor="accent6" w:themeShade="BF"/>
        </w:rPr>
      </w:pPr>
      <w:r w:rsidRPr="00736681">
        <w:rPr>
          <w:rFonts w:ascii="Bodoni MT" w:hAnsi="Bodoni MT"/>
          <w:color w:val="90571E" w:themeColor="accent6" w:themeShade="BF"/>
        </w:rPr>
        <w:t>Adhesión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br/>
        <w:t xml:space="preserve">Los socios de la cooperativa son los estudiantes y profesores que promueven la creación de la cooperativa y solicitan su registro al REGISTRO CENTRAL DE COOPERATIVAS EJE.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736681" w:rsidRPr="00736681" w:rsidRDefault="00736681" w:rsidP="00736681">
      <w:pPr>
        <w:pStyle w:val="Ttulo2"/>
        <w:jc w:val="both"/>
        <w:rPr>
          <w:rFonts w:ascii="Bodoni MT" w:hAnsi="Bodoni MT"/>
          <w:color w:val="90571E" w:themeColor="accent6" w:themeShade="BF"/>
        </w:rPr>
      </w:pPr>
      <w:r w:rsidRPr="00736681">
        <w:rPr>
          <w:rFonts w:ascii="Bodoni MT" w:hAnsi="Bodoni MT"/>
          <w:color w:val="90571E" w:themeColor="accent6" w:themeShade="BF"/>
        </w:rPr>
        <w:t>Capital social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El capital social de la cooperativa está constituido</w:t>
      </w:r>
      <w:r w:rsidR="00F905EE">
        <w:rPr>
          <w:rFonts w:ascii="Bodoni MT" w:hAnsi="Bodoni MT" w:cs="Arial"/>
        </w:rPr>
        <w:t xml:space="preserve"> por 14</w:t>
      </w:r>
      <w:r w:rsidRPr="00736681">
        <w:rPr>
          <w:rFonts w:ascii="Bodoni MT" w:hAnsi="Bodoni MT" w:cs="Arial"/>
        </w:rPr>
        <w:t xml:space="preserve"> socios.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Para adquirir la condición de socio cada miembro debe aportar 5,00 dólares.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Una vez realizada la aportación, el miembro recibirá un certificado que acredita su condición de socio. La propiedad de la aportación social es intransferible.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El hecho de realizar la aportación inicial es una condición necesaria pero no suficiente para optar a la devolución del mismo y a la distribución de excedentes.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Devolución del capital social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La devolución de la aportación se realizará a final de curso una vez satisfechas todas las deudas contraídas por la cooperativa.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pStyle w:val="Ttulo2"/>
        <w:jc w:val="both"/>
        <w:rPr>
          <w:rFonts w:ascii="Bodoni MT" w:hAnsi="Bodoni MT"/>
          <w:color w:val="90571E" w:themeColor="accent6" w:themeShade="BF"/>
        </w:rPr>
      </w:pPr>
      <w:r w:rsidRPr="00736681">
        <w:rPr>
          <w:rFonts w:ascii="Bodoni MT" w:hAnsi="Bodoni MT"/>
          <w:color w:val="90571E" w:themeColor="accent6" w:themeShade="BF"/>
        </w:rPr>
        <w:t>Derechos de los socios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 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La condición de socio otorga los siguientes derechos: </w:t>
      </w:r>
      <w:r w:rsidRPr="00736681">
        <w:rPr>
          <w:rFonts w:ascii="Bodoni MT" w:hAnsi="Bodoni MT" w:cs="Arial"/>
        </w:rPr>
        <w:br/>
      </w:r>
    </w:p>
    <w:p w:rsidR="00736681" w:rsidRPr="00736681" w:rsidRDefault="00736681" w:rsidP="00736681">
      <w:pPr>
        <w:numPr>
          <w:ilvl w:val="0"/>
          <w:numId w:val="4"/>
        </w:numPr>
        <w:spacing w:before="40" w:after="4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Participar en el objeto social de la cooperativa.</w:t>
      </w:r>
    </w:p>
    <w:p w:rsidR="00736681" w:rsidRPr="00736681" w:rsidRDefault="00736681" w:rsidP="00736681">
      <w:pPr>
        <w:numPr>
          <w:ilvl w:val="0"/>
          <w:numId w:val="4"/>
        </w:numPr>
        <w:spacing w:before="40" w:after="4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Ser elector y elegible para los cargos sociales.</w:t>
      </w:r>
    </w:p>
    <w:p w:rsidR="00736681" w:rsidRPr="00736681" w:rsidRDefault="00736681" w:rsidP="00736681">
      <w:pPr>
        <w:numPr>
          <w:ilvl w:val="0"/>
          <w:numId w:val="4"/>
        </w:numPr>
        <w:spacing w:before="40" w:after="4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736681">
          <w:rPr>
            <w:rFonts w:ascii="Bodoni MT" w:hAnsi="Bodoni MT" w:cs="Arial"/>
          </w:rPr>
          <w:t>la Asamblea General</w:t>
        </w:r>
      </w:smartTag>
      <w:r w:rsidRPr="00736681">
        <w:rPr>
          <w:rFonts w:ascii="Bodoni MT" w:hAnsi="Bodoni MT" w:cs="Arial"/>
        </w:rPr>
        <w:t xml:space="preserve"> y demás órganos sociales de los que formen parte.</w:t>
      </w:r>
    </w:p>
    <w:p w:rsidR="00736681" w:rsidRPr="00736681" w:rsidRDefault="00736681" w:rsidP="00736681">
      <w:pPr>
        <w:numPr>
          <w:ilvl w:val="0"/>
          <w:numId w:val="4"/>
        </w:numPr>
        <w:spacing w:before="40" w:after="4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Obtener información sobre cualquier aspecto de la marcha de la cooperativa </w:t>
      </w:r>
    </w:p>
    <w:p w:rsidR="00736681" w:rsidRPr="00736681" w:rsidRDefault="00736681" w:rsidP="00736681">
      <w:pPr>
        <w:numPr>
          <w:ilvl w:val="0"/>
          <w:numId w:val="4"/>
        </w:numPr>
        <w:spacing w:before="40" w:after="4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Participar en los excedentes, en proporción al trabajo desarrollado en la cooperativa (y nunca exclusivamente a la aportación de capital desembolsada)</w:t>
      </w:r>
    </w:p>
    <w:p w:rsidR="00736681" w:rsidRPr="00736681" w:rsidRDefault="00736681" w:rsidP="00736681">
      <w:pPr>
        <w:numPr>
          <w:ilvl w:val="0"/>
          <w:numId w:val="4"/>
        </w:numPr>
        <w:spacing w:before="40" w:after="4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Al final del segundo quimestre se liquidará la cooperativa y se repartirá las gananc</w:t>
      </w:r>
      <w:r w:rsidR="00F905EE">
        <w:rPr>
          <w:rFonts w:ascii="Bodoni MT" w:hAnsi="Bodoni MT" w:cs="Arial"/>
        </w:rPr>
        <w:t>ias según el trabajo demostrado.</w:t>
      </w:r>
    </w:p>
    <w:p w:rsidR="00736681" w:rsidRPr="00736681" w:rsidRDefault="00736681" w:rsidP="00736681">
      <w:pPr>
        <w:pStyle w:val="Ttulo2"/>
        <w:jc w:val="both"/>
        <w:rPr>
          <w:rFonts w:ascii="Bodoni MT" w:hAnsi="Bodoni MT"/>
          <w:color w:val="90571E" w:themeColor="accent6" w:themeShade="BF"/>
        </w:rPr>
      </w:pPr>
      <w:r w:rsidRPr="00736681">
        <w:rPr>
          <w:rFonts w:ascii="Bodoni MT" w:hAnsi="Bodoni MT"/>
          <w:color w:val="90571E" w:themeColor="accent6" w:themeShade="BF"/>
        </w:rPr>
        <w:t>Obligaciones de los socios</w:t>
      </w:r>
    </w:p>
    <w:p w:rsidR="00736681" w:rsidRPr="00736681" w:rsidRDefault="00736681" w:rsidP="00736681">
      <w:pPr>
        <w:spacing w:before="40" w:after="40"/>
        <w:jc w:val="both"/>
        <w:rPr>
          <w:rFonts w:ascii="Bodoni MT" w:hAnsi="Bodoni MT" w:cs="Arial"/>
          <w:color w:val="90571E" w:themeColor="accent6" w:themeShade="BF"/>
        </w:rPr>
      </w:pPr>
    </w:p>
    <w:p w:rsidR="00736681" w:rsidRPr="00736681" w:rsidRDefault="00736681" w:rsidP="00736681">
      <w:pPr>
        <w:spacing w:before="40" w:after="4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La condición de socio obliga a asumir los siguientes deberes: </w:t>
      </w:r>
    </w:p>
    <w:p w:rsidR="00736681" w:rsidRPr="00736681" w:rsidRDefault="00736681" w:rsidP="00736681">
      <w:pPr>
        <w:spacing w:before="40" w:after="40"/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numPr>
          <w:ilvl w:val="0"/>
          <w:numId w:val="5"/>
        </w:numPr>
        <w:spacing w:before="60" w:after="6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736681">
          <w:rPr>
            <w:rFonts w:ascii="Bodoni MT" w:hAnsi="Bodoni MT" w:cs="Arial"/>
          </w:rPr>
          <w:t>la Asamblea General</w:t>
        </w:r>
      </w:smartTag>
      <w:r w:rsidRPr="00736681">
        <w:rPr>
          <w:rFonts w:ascii="Bodoni MT" w:hAnsi="Bodoni MT" w:cs="Arial"/>
        </w:rPr>
        <w:t xml:space="preserve"> </w:t>
      </w:r>
    </w:p>
    <w:p w:rsidR="00736681" w:rsidRPr="00736681" w:rsidRDefault="00736681" w:rsidP="00736681">
      <w:pPr>
        <w:numPr>
          <w:ilvl w:val="0"/>
          <w:numId w:val="5"/>
        </w:numPr>
        <w:spacing w:before="60" w:after="6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Acatar las decisiones adoptadas de manera democrática por la cooperativa</w:t>
      </w:r>
    </w:p>
    <w:p w:rsidR="00736681" w:rsidRPr="00736681" w:rsidRDefault="00736681" w:rsidP="00736681">
      <w:pPr>
        <w:numPr>
          <w:ilvl w:val="0"/>
          <w:numId w:val="5"/>
        </w:numPr>
        <w:spacing w:before="60" w:after="6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Participar en el objeto social de la cooperativa</w:t>
      </w:r>
    </w:p>
    <w:p w:rsidR="00736681" w:rsidRPr="00736681" w:rsidRDefault="00736681" w:rsidP="00736681">
      <w:pPr>
        <w:numPr>
          <w:ilvl w:val="0"/>
          <w:numId w:val="5"/>
        </w:numPr>
        <w:spacing w:before="60" w:after="6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Aceptar los cargos sociales para los que fuesen elegidos, y asumir las responsabilidades</w:t>
      </w:r>
    </w:p>
    <w:p w:rsidR="00736681" w:rsidRPr="00736681" w:rsidRDefault="00736681" w:rsidP="00736681">
      <w:pPr>
        <w:numPr>
          <w:ilvl w:val="0"/>
          <w:numId w:val="5"/>
        </w:numPr>
        <w:spacing w:before="60" w:after="60"/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Participar en las actividades de formación e interoperación de la entidad.</w:t>
      </w:r>
    </w:p>
    <w:p w:rsidR="00736681" w:rsidRPr="00736681" w:rsidRDefault="00736681" w:rsidP="00736681">
      <w:pPr>
        <w:spacing w:before="60" w:after="60"/>
        <w:ind w:left="1065"/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pStyle w:val="Ttulo2"/>
        <w:jc w:val="both"/>
        <w:rPr>
          <w:rFonts w:ascii="Bodoni MT" w:hAnsi="Bodoni MT"/>
          <w:color w:val="90571E" w:themeColor="accent6" w:themeShade="BF"/>
        </w:rPr>
      </w:pPr>
      <w:r w:rsidRPr="00736681">
        <w:rPr>
          <w:rFonts w:ascii="Bodoni MT" w:hAnsi="Bodoni MT"/>
          <w:color w:val="90571E" w:themeColor="accent6" w:themeShade="BF"/>
        </w:rPr>
        <w:t>Organización y responsabilidades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La responsabilidad de la gestión recae en los miembros de la cooperativa. Los socios forman la Asamblea General.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736681">
            <w:rPr>
              <w:rFonts w:ascii="Bodoni MT" w:hAnsi="Bodoni MT" w:cs="Arial"/>
            </w:rPr>
            <w:t>la Asamblea</w:t>
          </w:r>
        </w:smartTag>
        <w:r w:rsidRPr="00736681">
          <w:rPr>
            <w:rFonts w:ascii="Bodoni MT" w:hAnsi="Bodoni MT" w:cs="Arial"/>
          </w:rPr>
          <w:t xml:space="preserve"> General</w:t>
        </w:r>
      </w:smartTag>
      <w:r w:rsidRPr="00736681">
        <w:rPr>
          <w:rFonts w:ascii="Bodoni MT" w:hAnsi="Bodoni MT" w:cs="Arial"/>
        </w:rPr>
        <w:t xml:space="preserve"> eligen a sus representantes que formarán el consejo de administración de la cooperativa. 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numPr>
          <w:ilvl w:val="0"/>
          <w:numId w:val="6"/>
        </w:num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Presidente: </w:t>
      </w:r>
      <w:r w:rsidR="00F905EE">
        <w:rPr>
          <w:rFonts w:ascii="Bodoni MT" w:hAnsi="Bodoni MT" w:cs="Arial"/>
        </w:rPr>
        <w:t>Brayan Suárez</w:t>
      </w:r>
    </w:p>
    <w:p w:rsidR="00736681" w:rsidRPr="00736681" w:rsidRDefault="00F905EE" w:rsidP="00736681">
      <w:pPr>
        <w:numPr>
          <w:ilvl w:val="0"/>
          <w:numId w:val="6"/>
        </w:numPr>
        <w:jc w:val="both"/>
        <w:rPr>
          <w:rFonts w:ascii="Bodoni MT" w:hAnsi="Bodoni MT" w:cs="Arial"/>
        </w:rPr>
      </w:pPr>
      <w:r>
        <w:rPr>
          <w:rFonts w:ascii="Bodoni MT" w:hAnsi="Bodoni MT" w:cs="Arial"/>
        </w:rPr>
        <w:lastRenderedPageBreak/>
        <w:t>Gerente: Isabela Del Hierro</w:t>
      </w:r>
    </w:p>
    <w:p w:rsidR="00736681" w:rsidRPr="00736681" w:rsidRDefault="00736681" w:rsidP="00736681">
      <w:pPr>
        <w:numPr>
          <w:ilvl w:val="0"/>
          <w:numId w:val="6"/>
        </w:num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Secretario: </w:t>
      </w:r>
      <w:r w:rsidR="00F905EE">
        <w:rPr>
          <w:rFonts w:ascii="Bodoni MT" w:hAnsi="Bodoni MT" w:cs="Arial"/>
        </w:rPr>
        <w:t>Vanessa Ordóñez</w:t>
      </w:r>
    </w:p>
    <w:p w:rsidR="00736681" w:rsidRPr="00736681" w:rsidRDefault="00736681" w:rsidP="00736681">
      <w:pPr>
        <w:numPr>
          <w:ilvl w:val="0"/>
          <w:numId w:val="6"/>
        </w:num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Tesorero: </w:t>
      </w:r>
      <w:r w:rsidR="00F905EE">
        <w:rPr>
          <w:rFonts w:ascii="Bodoni MT" w:hAnsi="Bodoni MT" w:cs="Arial"/>
        </w:rPr>
        <w:t>Gary Pozo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El presidente, el gerente, el secretario y el tesorero son las personas autorizadas para firmar documentos en nombre de la cooperativa.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Al final del curso será preciso presentar un informe anual de actividades ante la asamblea. </w:t>
      </w:r>
    </w:p>
    <w:p w:rsidR="00736681" w:rsidRPr="00736681" w:rsidRDefault="00736681" w:rsidP="00736681">
      <w:pPr>
        <w:pStyle w:val="Ttulo2"/>
        <w:jc w:val="both"/>
        <w:rPr>
          <w:rFonts w:ascii="Bodoni MT" w:hAnsi="Bodoni MT"/>
          <w:color w:val="90571E" w:themeColor="accent6" w:themeShade="BF"/>
        </w:rPr>
      </w:pPr>
      <w:r w:rsidRPr="00736681">
        <w:rPr>
          <w:rFonts w:ascii="Bodoni MT" w:hAnsi="Bodoni MT"/>
          <w:color w:val="90571E" w:themeColor="accent6" w:themeShade="BF"/>
        </w:rPr>
        <w:t>Asamblea General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736681">
          <w:rPr>
            <w:rFonts w:ascii="Bodoni MT" w:hAnsi="Bodoni MT" w:cs="Arial"/>
          </w:rPr>
          <w:t>la Asamblea</w:t>
        </w:r>
      </w:smartTag>
      <w:r w:rsidRPr="00736681">
        <w:rPr>
          <w:rFonts w:ascii="Bodoni MT" w:hAnsi="Bodoni MT" w:cs="Arial"/>
        </w:rPr>
        <w:t xml:space="preserve">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736681">
            <w:rPr>
              <w:rFonts w:ascii="Bodoni MT" w:hAnsi="Bodoni MT" w:cs="Arial"/>
            </w:rPr>
            <w:t>la Asamblea</w:t>
          </w:r>
        </w:smartTag>
        <w:r w:rsidRPr="00736681">
          <w:rPr>
            <w:rFonts w:ascii="Bodoni MT" w:hAnsi="Bodoni MT" w:cs="Arial"/>
          </w:rPr>
          <w:t xml:space="preserve"> General</w:t>
        </w:r>
      </w:smartTag>
      <w:r w:rsidRPr="00736681">
        <w:rPr>
          <w:rFonts w:ascii="Bodoni MT" w:hAnsi="Bodoni MT" w:cs="Arial"/>
        </w:rPr>
        <w:t xml:space="preserve"> una memoria final que incluye el estado de las cuentas. La asamblea debe aprobar el reparto de excedentes excluyendo previamente: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numPr>
          <w:ilvl w:val="0"/>
          <w:numId w:val="3"/>
        </w:num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En el proceso del trabajo de la cooperativa “</w:t>
      </w:r>
      <w:proofErr w:type="spellStart"/>
      <w:r w:rsidR="00F905EE">
        <w:rPr>
          <w:rFonts w:ascii="Bodoni MT" w:hAnsi="Bodoni MT" w:cs="Arial"/>
        </w:rPr>
        <w:t>Sweet</w:t>
      </w:r>
      <w:proofErr w:type="spellEnd"/>
      <w:r w:rsidR="00F905EE">
        <w:rPr>
          <w:rFonts w:ascii="Bodoni MT" w:hAnsi="Bodoni MT" w:cs="Arial"/>
        </w:rPr>
        <w:t xml:space="preserve"> </w:t>
      </w:r>
      <w:proofErr w:type="spellStart"/>
      <w:r w:rsidR="00F905EE">
        <w:rPr>
          <w:rFonts w:ascii="Bodoni MT" w:hAnsi="Bodoni MT" w:cs="Arial"/>
        </w:rPr>
        <w:t>Trip</w:t>
      </w:r>
      <w:proofErr w:type="spellEnd"/>
      <w:r w:rsidRPr="00736681">
        <w:rPr>
          <w:rFonts w:ascii="Bodoni MT" w:hAnsi="Bodoni MT" w:cs="Arial"/>
        </w:rPr>
        <w:t>” determinaremos antes de liquidar la misma el porcentaje que estará orientado a ayuda social.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pStyle w:val="Ttulo2"/>
        <w:jc w:val="both"/>
        <w:rPr>
          <w:rFonts w:ascii="Bodoni MT" w:hAnsi="Bodoni MT"/>
          <w:color w:val="90571E" w:themeColor="accent6" w:themeShade="BF"/>
        </w:rPr>
      </w:pPr>
      <w:r w:rsidRPr="00736681">
        <w:rPr>
          <w:rFonts w:ascii="Bodoni MT" w:hAnsi="Bodoni MT"/>
          <w:color w:val="90571E" w:themeColor="accent6" w:themeShade="BF"/>
        </w:rPr>
        <w:t>Reuniones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Las reuniones ordinarias se desarrollarán dos días en semana. Se pueden convocar reuniones extraordinarias cuando los miembros de la cooperativa lo estimen oportuno.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Para que una reunión sea válida debe contar con la presencia de la mitad más 1</w:t>
      </w:r>
      <w:r w:rsidR="00F905EE">
        <w:rPr>
          <w:rFonts w:ascii="Bodoni MT" w:hAnsi="Bodoni MT" w:cs="Arial"/>
        </w:rPr>
        <w:t xml:space="preserve"> de los socios es decir ocho (8</w:t>
      </w:r>
      <w:r w:rsidRPr="00736681">
        <w:rPr>
          <w:rFonts w:ascii="Bodoni MT" w:hAnsi="Bodoni MT" w:cs="Arial"/>
        </w:rPr>
        <w:t>) socios.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En caso de no asistir a una reunión sin justificación previa al presidente, el socio tendrá que cancelar $1,50 USD </w:t>
      </w:r>
      <w:r w:rsidR="00B95348">
        <w:rPr>
          <w:rFonts w:ascii="Bodoni MT" w:hAnsi="Bodoni MT" w:cs="Arial"/>
        </w:rPr>
        <w:t>al tesorero y se comunicará</w:t>
      </w:r>
      <w:bookmarkStart w:id="0" w:name="_GoBack"/>
      <w:bookmarkEnd w:id="0"/>
      <w:r w:rsidRPr="00736681">
        <w:rPr>
          <w:rFonts w:ascii="Bodoni MT" w:hAnsi="Bodoni MT" w:cs="Arial"/>
        </w:rPr>
        <w:t xml:space="preserve"> al docente. 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pStyle w:val="Ttulo2"/>
        <w:jc w:val="both"/>
        <w:rPr>
          <w:rFonts w:ascii="Bodoni MT" w:hAnsi="Bodoni MT"/>
          <w:color w:val="90571E" w:themeColor="accent6" w:themeShade="BF"/>
        </w:rPr>
      </w:pPr>
      <w:r w:rsidRPr="00736681">
        <w:rPr>
          <w:rFonts w:ascii="Bodoni MT" w:hAnsi="Bodoni MT"/>
          <w:color w:val="90571E" w:themeColor="accent6" w:themeShade="BF"/>
        </w:rPr>
        <w:t>Duración de la actividad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>La cooperativa se considerará activa desde el momento en que solicite su  inscripción en el REGISTRO CENTRAL DE COOPERATIVAS EJE y dará por finalizada su actividad al finalizar el curso escolar- académico.</w:t>
      </w: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</w:p>
    <w:p w:rsidR="00736681" w:rsidRPr="00736681" w:rsidRDefault="00736681" w:rsidP="00736681">
      <w:pPr>
        <w:jc w:val="both"/>
        <w:rPr>
          <w:rFonts w:ascii="Bodoni MT" w:hAnsi="Bodoni MT" w:cs="Arial"/>
        </w:rPr>
      </w:pPr>
      <w:r w:rsidRPr="00736681">
        <w:rPr>
          <w:rFonts w:ascii="Bodoni MT" w:hAnsi="Bodoni MT" w:cs="Arial"/>
        </w:rPr>
        <w:t xml:space="preserve">Tomado la plantilla de la plataforma de </w:t>
      </w:r>
      <w:proofErr w:type="spellStart"/>
      <w:r w:rsidRPr="00736681">
        <w:rPr>
          <w:rFonts w:ascii="Bodoni MT" w:hAnsi="Bodoni MT" w:cs="Arial"/>
        </w:rPr>
        <w:t>Valnalón</w:t>
      </w:r>
      <w:proofErr w:type="spellEnd"/>
      <w:r w:rsidRPr="00736681">
        <w:rPr>
          <w:rFonts w:ascii="Bodoni MT" w:hAnsi="Bodoni MT" w:cs="Arial"/>
        </w:rPr>
        <w:t>.</w:t>
      </w:r>
    </w:p>
    <w:p w:rsidR="00AB6BF2" w:rsidRPr="00736681" w:rsidRDefault="00AB6BF2" w:rsidP="00AB6BF2">
      <w:pPr>
        <w:rPr>
          <w:rFonts w:ascii="Bodoni MT" w:hAnsi="Bodoni MT"/>
        </w:rPr>
      </w:pPr>
    </w:p>
    <w:p w:rsidR="00AB6BF2" w:rsidRPr="00736681" w:rsidRDefault="00AB6BF2" w:rsidP="00AB6BF2">
      <w:pPr>
        <w:rPr>
          <w:rFonts w:ascii="Bodoni MT" w:hAnsi="Bodoni MT"/>
        </w:rPr>
      </w:pPr>
    </w:p>
    <w:p w:rsidR="00AB6BF2" w:rsidRPr="00736681" w:rsidRDefault="00AB6BF2">
      <w:pPr>
        <w:rPr>
          <w:rFonts w:ascii="Bodoni MT" w:hAnsi="Bodoni MT"/>
        </w:rPr>
      </w:pPr>
    </w:p>
    <w:sectPr w:rsidR="00AB6BF2" w:rsidRPr="00736681" w:rsidSect="00736681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1D3"/>
    <w:multiLevelType w:val="hybridMultilevel"/>
    <w:tmpl w:val="BDF8614E"/>
    <w:lvl w:ilvl="0" w:tplc="DCC87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2203"/>
    <w:multiLevelType w:val="multilevel"/>
    <w:tmpl w:val="F85C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905A4"/>
    <w:multiLevelType w:val="multilevel"/>
    <w:tmpl w:val="29AA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F2"/>
    <w:rsid w:val="00736681"/>
    <w:rsid w:val="00772246"/>
    <w:rsid w:val="00AB6BF2"/>
    <w:rsid w:val="00B95348"/>
    <w:rsid w:val="00F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36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6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B6BF2"/>
    <w:pPr>
      <w:spacing w:before="100" w:beforeAutospacing="1" w:after="100" w:afterAutospacing="1"/>
      <w:outlineLvl w:val="2"/>
    </w:pPr>
    <w:rPr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B6BF2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paragraph" w:styleId="NormalWeb">
    <w:name w:val="Normal (Web)"/>
    <w:basedOn w:val="Normal"/>
    <w:uiPriority w:val="99"/>
    <w:unhideWhenUsed/>
    <w:rsid w:val="00AB6BF2"/>
    <w:pPr>
      <w:spacing w:before="100" w:beforeAutospacing="1" w:after="100" w:afterAutospacing="1"/>
    </w:pPr>
    <w:rPr>
      <w:lang w:eastAsia="es-EC"/>
    </w:rPr>
  </w:style>
  <w:style w:type="character" w:styleId="Hipervnculo">
    <w:name w:val="Hyperlink"/>
    <w:basedOn w:val="Fuentedeprrafopredeter"/>
    <w:uiPriority w:val="99"/>
    <w:unhideWhenUsed/>
    <w:rsid w:val="00AB6BF2"/>
    <w:rPr>
      <w:color w:val="0000FF"/>
      <w:u w:val="single"/>
    </w:rPr>
  </w:style>
  <w:style w:type="character" w:customStyle="1" w:styleId="ata11y">
    <w:name w:val="at_a11y"/>
    <w:basedOn w:val="Fuentedeprrafopredeter"/>
    <w:rsid w:val="00AB6BF2"/>
  </w:style>
  <w:style w:type="paragraph" w:customStyle="1" w:styleId="fechaart">
    <w:name w:val="fechaart"/>
    <w:basedOn w:val="Normal"/>
    <w:rsid w:val="00AB6BF2"/>
    <w:pPr>
      <w:spacing w:before="100" w:beforeAutospacing="1" w:after="100" w:afterAutospacing="1"/>
    </w:pPr>
    <w:rPr>
      <w:lang w:eastAsia="es-EC"/>
    </w:rPr>
  </w:style>
  <w:style w:type="character" w:styleId="Textoennegrita">
    <w:name w:val="Strong"/>
    <w:basedOn w:val="Fuentedeprrafopredeter"/>
    <w:uiPriority w:val="22"/>
    <w:qFormat/>
    <w:rsid w:val="00AB6BF2"/>
    <w:rPr>
      <w:b/>
      <w:bCs/>
    </w:rPr>
  </w:style>
  <w:style w:type="character" w:customStyle="1" w:styleId="apple-converted-space">
    <w:name w:val="apple-converted-space"/>
    <w:basedOn w:val="Fuentedeprrafopredeter"/>
    <w:rsid w:val="00AB6BF2"/>
  </w:style>
  <w:style w:type="character" w:customStyle="1" w:styleId="Ttulo2Car">
    <w:name w:val="Título 2 Car"/>
    <w:basedOn w:val="Fuentedeprrafopredeter"/>
    <w:link w:val="Ttulo2"/>
    <w:semiHidden/>
    <w:rsid w:val="00AB6BF2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contentrating">
    <w:name w:val="content_rating"/>
    <w:basedOn w:val="Fuentedeprrafopredeter"/>
    <w:rsid w:val="00AB6BF2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B6B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B6BF2"/>
    <w:rPr>
      <w:rFonts w:ascii="Arial" w:eastAsia="Times New Roman" w:hAnsi="Arial" w:cs="Arial"/>
      <w:vanish/>
      <w:sz w:val="16"/>
      <w:szCs w:val="16"/>
      <w:lang w:eastAsia="es-EC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B6B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B6BF2"/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ilad">
    <w:name w:val="il_ad"/>
    <w:basedOn w:val="Fuentedeprrafopredeter"/>
    <w:rsid w:val="00AB6BF2"/>
  </w:style>
  <w:style w:type="paragraph" w:styleId="Textodeglobo">
    <w:name w:val="Balloon Text"/>
    <w:basedOn w:val="Normal"/>
    <w:link w:val="TextodegloboCar"/>
    <w:uiPriority w:val="99"/>
    <w:semiHidden/>
    <w:unhideWhenUsed/>
    <w:rsid w:val="00AB6B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BF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36681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F90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36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6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B6BF2"/>
    <w:pPr>
      <w:spacing w:before="100" w:beforeAutospacing="1" w:after="100" w:afterAutospacing="1"/>
      <w:outlineLvl w:val="2"/>
    </w:pPr>
    <w:rPr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B6BF2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paragraph" w:styleId="NormalWeb">
    <w:name w:val="Normal (Web)"/>
    <w:basedOn w:val="Normal"/>
    <w:uiPriority w:val="99"/>
    <w:unhideWhenUsed/>
    <w:rsid w:val="00AB6BF2"/>
    <w:pPr>
      <w:spacing w:before="100" w:beforeAutospacing="1" w:after="100" w:afterAutospacing="1"/>
    </w:pPr>
    <w:rPr>
      <w:lang w:eastAsia="es-EC"/>
    </w:rPr>
  </w:style>
  <w:style w:type="character" w:styleId="Hipervnculo">
    <w:name w:val="Hyperlink"/>
    <w:basedOn w:val="Fuentedeprrafopredeter"/>
    <w:uiPriority w:val="99"/>
    <w:unhideWhenUsed/>
    <w:rsid w:val="00AB6BF2"/>
    <w:rPr>
      <w:color w:val="0000FF"/>
      <w:u w:val="single"/>
    </w:rPr>
  </w:style>
  <w:style w:type="character" w:customStyle="1" w:styleId="ata11y">
    <w:name w:val="at_a11y"/>
    <w:basedOn w:val="Fuentedeprrafopredeter"/>
    <w:rsid w:val="00AB6BF2"/>
  </w:style>
  <w:style w:type="paragraph" w:customStyle="1" w:styleId="fechaart">
    <w:name w:val="fechaart"/>
    <w:basedOn w:val="Normal"/>
    <w:rsid w:val="00AB6BF2"/>
    <w:pPr>
      <w:spacing w:before="100" w:beforeAutospacing="1" w:after="100" w:afterAutospacing="1"/>
    </w:pPr>
    <w:rPr>
      <w:lang w:eastAsia="es-EC"/>
    </w:rPr>
  </w:style>
  <w:style w:type="character" w:styleId="Textoennegrita">
    <w:name w:val="Strong"/>
    <w:basedOn w:val="Fuentedeprrafopredeter"/>
    <w:uiPriority w:val="22"/>
    <w:qFormat/>
    <w:rsid w:val="00AB6BF2"/>
    <w:rPr>
      <w:b/>
      <w:bCs/>
    </w:rPr>
  </w:style>
  <w:style w:type="character" w:customStyle="1" w:styleId="apple-converted-space">
    <w:name w:val="apple-converted-space"/>
    <w:basedOn w:val="Fuentedeprrafopredeter"/>
    <w:rsid w:val="00AB6BF2"/>
  </w:style>
  <w:style w:type="character" w:customStyle="1" w:styleId="Ttulo2Car">
    <w:name w:val="Título 2 Car"/>
    <w:basedOn w:val="Fuentedeprrafopredeter"/>
    <w:link w:val="Ttulo2"/>
    <w:semiHidden/>
    <w:rsid w:val="00AB6BF2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contentrating">
    <w:name w:val="content_rating"/>
    <w:basedOn w:val="Fuentedeprrafopredeter"/>
    <w:rsid w:val="00AB6BF2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B6B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B6BF2"/>
    <w:rPr>
      <w:rFonts w:ascii="Arial" w:eastAsia="Times New Roman" w:hAnsi="Arial" w:cs="Arial"/>
      <w:vanish/>
      <w:sz w:val="16"/>
      <w:szCs w:val="16"/>
      <w:lang w:eastAsia="es-EC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B6B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B6BF2"/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ilad">
    <w:name w:val="il_ad"/>
    <w:basedOn w:val="Fuentedeprrafopredeter"/>
    <w:rsid w:val="00AB6BF2"/>
  </w:style>
  <w:style w:type="paragraph" w:styleId="Textodeglobo">
    <w:name w:val="Balloon Text"/>
    <w:basedOn w:val="Normal"/>
    <w:link w:val="TextodegloboCar"/>
    <w:uiPriority w:val="99"/>
    <w:semiHidden/>
    <w:unhideWhenUsed/>
    <w:rsid w:val="00AB6B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BF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36681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F9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703">
          <w:marLeft w:val="-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070">
                  <w:marLeft w:val="0"/>
                  <w:marRight w:val="75"/>
                  <w:marTop w:val="0"/>
                  <w:marBottom w:val="0"/>
                  <w:divBdr>
                    <w:top w:val="single" w:sz="6" w:space="2" w:color="EBEBEB"/>
                    <w:left w:val="single" w:sz="6" w:space="2" w:color="EBEBEB"/>
                    <w:bottom w:val="single" w:sz="6" w:space="2" w:color="EBEBEB"/>
                    <w:right w:val="single" w:sz="6" w:space="2" w:color="EBEBEB"/>
                  </w:divBdr>
                </w:div>
              </w:divsChild>
            </w:div>
          </w:divsChild>
        </w:div>
      </w:divsChild>
    </w:div>
    <w:div w:id="1012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iajes">
  <a:themeElements>
    <a:clrScheme name="Viaje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iaje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2014-12-15T19:56:00Z</cp:lastPrinted>
  <dcterms:created xsi:type="dcterms:W3CDTF">2014-12-15T20:44:00Z</dcterms:created>
  <dcterms:modified xsi:type="dcterms:W3CDTF">2014-12-15T20:44:00Z</dcterms:modified>
</cp:coreProperties>
</file>