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3D16" w:rsidRDefault="00580457">
      <w:pPr>
        <w:jc w:val="center"/>
      </w:pPr>
      <w:r>
        <w:rPr>
          <w:rFonts w:ascii="Comic Sans MS" w:eastAsia="Comic Sans MS" w:hAnsi="Comic Sans MS" w:cs="Comic Sans MS"/>
          <w:b/>
          <w:i/>
        </w:rPr>
        <w:t>ESTATUTOS DE LA COOPERATIVA:</w:t>
      </w:r>
    </w:p>
    <w:p w:rsidR="00633D16" w:rsidRDefault="00633D16">
      <w:pPr>
        <w:jc w:val="center"/>
      </w:pPr>
    </w:p>
    <w:p w:rsidR="00633D16" w:rsidRDefault="00580457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Artículo 1: Nombre de la empresa.</w:t>
      </w:r>
    </w:p>
    <w:p w:rsidR="00633D16" w:rsidRDefault="00580457">
      <w:r>
        <w:rPr>
          <w:rFonts w:ascii="Comic Sans MS" w:eastAsia="Comic Sans MS" w:hAnsi="Comic Sans MS" w:cs="Comic Sans MS"/>
          <w:i/>
        </w:rPr>
        <w:t>La cooperativa funcionará bajo el nombre de C.G.C (Cooperativa Gastronómica Canaria).</w:t>
      </w:r>
    </w:p>
    <w:p w:rsidR="00633D16" w:rsidRDefault="00580457">
      <w:pPr>
        <w:numPr>
          <w:ilvl w:val="0"/>
          <w:numId w:val="8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Artículo 2: Objetivo social.</w:t>
      </w:r>
    </w:p>
    <w:p w:rsidR="00633D16" w:rsidRDefault="00580457">
      <w:r>
        <w:rPr>
          <w:rFonts w:ascii="Comic Sans MS" w:eastAsia="Comic Sans MS" w:hAnsi="Comic Sans MS" w:cs="Comic Sans MS"/>
          <w:i/>
        </w:rPr>
        <w:t>La cooperativa tiene por objetivo las siguientes actividades:</w:t>
      </w:r>
    </w:p>
    <w:p w:rsidR="00633D16" w:rsidRDefault="00580457">
      <w:r>
        <w:rPr>
          <w:rFonts w:ascii="Comic Sans MS" w:eastAsia="Comic Sans MS" w:hAnsi="Comic Sans MS" w:cs="Comic Sans MS"/>
          <w:i/>
        </w:rPr>
        <w:t>Compra y venta de productos canarios y en especial majoreros.</w:t>
      </w:r>
    </w:p>
    <w:p w:rsidR="00633D16" w:rsidRDefault="00580457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Artículo 3: Duración.</w:t>
      </w:r>
    </w:p>
    <w:p w:rsidR="00633D16" w:rsidRDefault="00580457">
      <w:r>
        <w:rPr>
          <w:rFonts w:ascii="Comic Sans MS" w:eastAsia="Comic Sans MS" w:hAnsi="Comic Sans MS" w:cs="Comic Sans MS"/>
          <w:i/>
        </w:rPr>
        <w:t>La cooperativa está operativa desde el día 3 de octubre de 2014 y seguirá vigente hasta el 18 de junio de 2015.</w:t>
      </w:r>
    </w:p>
    <w:p w:rsidR="00633D16" w:rsidRDefault="00580457">
      <w:pPr>
        <w:numPr>
          <w:ilvl w:val="0"/>
          <w:numId w:val="7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Capítulo 2: Domicilio social.</w:t>
      </w:r>
    </w:p>
    <w:p w:rsidR="00633D16" w:rsidRDefault="00580457">
      <w:pPr>
        <w:numPr>
          <w:ilvl w:val="0"/>
          <w:numId w:val="7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Artículo 4:</w:t>
      </w:r>
    </w:p>
    <w:p w:rsidR="00633D16" w:rsidRDefault="00580457">
      <w:r>
        <w:rPr>
          <w:rFonts w:ascii="Comic Sans MS" w:eastAsia="Comic Sans MS" w:hAnsi="Comic Sans MS" w:cs="Comic Sans MS"/>
          <w:i/>
        </w:rPr>
        <w:t>Calle Gran Canaria</w:t>
      </w:r>
      <w:r>
        <w:rPr>
          <w:rFonts w:ascii="Comic Sans MS" w:eastAsia="Comic Sans MS" w:hAnsi="Comic Sans MS" w:cs="Comic Sans MS"/>
          <w:i/>
        </w:rPr>
        <w:t>, número 13, Puerto del Rosario Fuerteventura, código postal</w:t>
      </w:r>
      <w:proofErr w:type="gramStart"/>
      <w:r>
        <w:rPr>
          <w:rFonts w:ascii="Comic Sans MS" w:eastAsia="Comic Sans MS" w:hAnsi="Comic Sans MS" w:cs="Comic Sans MS"/>
          <w:i/>
        </w:rPr>
        <w:t>:35600</w:t>
      </w:r>
      <w:proofErr w:type="gramEnd"/>
      <w:r>
        <w:rPr>
          <w:rFonts w:ascii="Comic Sans MS" w:eastAsia="Comic Sans MS" w:hAnsi="Comic Sans MS" w:cs="Comic Sans MS"/>
          <w:i/>
        </w:rPr>
        <w:t>.</w:t>
      </w:r>
    </w:p>
    <w:p w:rsidR="00633D16" w:rsidRDefault="00580457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Capítulo 3: Régimen económico.</w:t>
      </w:r>
    </w:p>
    <w:p w:rsidR="00633D16" w:rsidRDefault="00580457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Artículo 5: Capital social.</w:t>
      </w:r>
    </w:p>
    <w:p w:rsidR="00633D16" w:rsidRDefault="00580457">
      <w:r>
        <w:rPr>
          <w:rFonts w:ascii="Comic Sans MS" w:eastAsia="Comic Sans MS" w:hAnsi="Comic Sans MS" w:cs="Comic Sans MS"/>
          <w:i/>
        </w:rPr>
        <w:t xml:space="preserve">El capital social es de </w:t>
      </w:r>
      <w:r w:rsidR="00FA7C02">
        <w:rPr>
          <w:rFonts w:ascii="Comic Sans MS" w:eastAsia="Comic Sans MS" w:hAnsi="Comic Sans MS" w:cs="Comic Sans MS"/>
          <w:i/>
        </w:rPr>
        <w:t>120</w:t>
      </w:r>
      <w:r>
        <w:rPr>
          <w:rFonts w:ascii="Comic Sans MS" w:eastAsia="Comic Sans MS" w:hAnsi="Comic Sans MS" w:cs="Comic Sans MS"/>
          <w:i/>
        </w:rPr>
        <w:t xml:space="preserve"> euros. Se divide en 12 participantes de </w:t>
      </w:r>
      <w:r w:rsidR="00FA7C02">
        <w:rPr>
          <w:rFonts w:ascii="Comic Sans MS" w:eastAsia="Comic Sans MS" w:hAnsi="Comic Sans MS" w:cs="Comic Sans MS"/>
          <w:i/>
        </w:rPr>
        <w:t>10</w:t>
      </w:r>
      <w:r>
        <w:rPr>
          <w:rFonts w:ascii="Comic Sans MS" w:eastAsia="Comic Sans MS" w:hAnsi="Comic Sans MS" w:cs="Comic Sans MS"/>
          <w:i/>
        </w:rPr>
        <w:t xml:space="preserve"> euros cada uno.</w:t>
      </w:r>
      <w:r w:rsidR="00FA7C02">
        <w:rPr>
          <w:rFonts w:ascii="Comic Sans MS" w:eastAsia="Comic Sans MS" w:hAnsi="Comic Sans MS" w:cs="Comic Sans MS"/>
          <w:i/>
        </w:rPr>
        <w:t xml:space="preserve"> </w:t>
      </w:r>
      <w:r>
        <w:rPr>
          <w:rFonts w:ascii="Comic Sans MS" w:eastAsia="Comic Sans MS" w:hAnsi="Comic Sans MS" w:cs="Comic Sans MS"/>
          <w:i/>
        </w:rPr>
        <w:t xml:space="preserve">Cada participación otorga a cada titular los </w:t>
      </w:r>
      <w:r>
        <w:rPr>
          <w:rFonts w:ascii="Comic Sans MS" w:eastAsia="Comic Sans MS" w:hAnsi="Comic Sans MS" w:cs="Comic Sans MS"/>
          <w:i/>
        </w:rPr>
        <w:t>mismos derechos y obligaciones desarrollados en el Reglamento de Régimen Interno de la cooperativa.</w:t>
      </w:r>
    </w:p>
    <w:p w:rsidR="00633D16" w:rsidRDefault="00580457">
      <w:pPr>
        <w:numPr>
          <w:ilvl w:val="0"/>
          <w:numId w:val="6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Artículo 6: Distribución de beneficios.</w:t>
      </w:r>
    </w:p>
    <w:p w:rsidR="00633D16" w:rsidRDefault="00580457">
      <w:r>
        <w:rPr>
          <w:rFonts w:ascii="Comic Sans MS" w:eastAsia="Comic Sans MS" w:hAnsi="Comic Sans MS" w:cs="Comic Sans MS"/>
          <w:i/>
        </w:rPr>
        <w:t>En primer lugar recuperar el capital aportado, en segundo lugar el capital restante</w:t>
      </w:r>
      <w:r w:rsidR="00FA7C02">
        <w:rPr>
          <w:rFonts w:ascii="Comic Sans MS" w:eastAsia="Comic Sans MS" w:hAnsi="Comic Sans MS" w:cs="Comic Sans MS"/>
          <w:i/>
        </w:rPr>
        <w:t xml:space="preserve"> se dividirá en un 50% para Cáritas de Puerto del Rosario </w:t>
      </w:r>
      <w:r>
        <w:rPr>
          <w:rFonts w:ascii="Comic Sans MS" w:eastAsia="Comic Sans MS" w:hAnsi="Comic Sans MS" w:cs="Comic Sans MS"/>
          <w:i/>
        </w:rPr>
        <w:t>y el 50% se repartirá entre los socios.</w:t>
      </w:r>
    </w:p>
    <w:p w:rsidR="00633D16" w:rsidRDefault="00580457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Artículo 7: Régimen y organización de la cooperativa.</w:t>
      </w:r>
    </w:p>
    <w:p w:rsidR="00633D16" w:rsidRDefault="00580457">
      <w:r>
        <w:rPr>
          <w:rFonts w:ascii="Comic Sans MS" w:eastAsia="Comic Sans MS" w:hAnsi="Comic Sans MS" w:cs="Comic Sans MS"/>
          <w:i/>
        </w:rPr>
        <w:t>Seremos 12 socios menores de edad de nacionalidad española.</w:t>
      </w:r>
    </w:p>
    <w:p w:rsidR="00633D16" w:rsidRDefault="00580457">
      <w:pPr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 xml:space="preserve">El grupo de divide en </w:t>
      </w:r>
      <w:r w:rsidR="00FA7C02">
        <w:rPr>
          <w:rFonts w:ascii="Comic Sans MS" w:eastAsia="Comic Sans MS" w:hAnsi="Comic Sans MS" w:cs="Comic Sans MS"/>
          <w:i/>
        </w:rPr>
        <w:t>departamentos</w:t>
      </w:r>
      <w:r>
        <w:rPr>
          <w:rFonts w:ascii="Comic Sans MS" w:eastAsia="Comic Sans MS" w:hAnsi="Comic Sans MS" w:cs="Comic Sans MS"/>
          <w:i/>
        </w:rPr>
        <w:t>:</w:t>
      </w:r>
    </w:p>
    <w:p w:rsidR="00580457" w:rsidRDefault="00580457"/>
    <w:p w:rsidR="00633D16" w:rsidRDefault="00580457">
      <w:r>
        <w:t xml:space="preserve">Departamento comercial: Ariadna, </w:t>
      </w:r>
      <w:proofErr w:type="spellStart"/>
      <w:r>
        <w:t>Luana</w:t>
      </w:r>
      <w:proofErr w:type="spellEnd"/>
      <w:r>
        <w:t>, Ángeles, Merche y Tamara.</w:t>
      </w:r>
    </w:p>
    <w:p w:rsidR="00580457" w:rsidRDefault="00580457">
      <w:r>
        <w:t xml:space="preserve">Departamento Financiero: Andoni, Alba, Alejandro, </w:t>
      </w:r>
      <w:proofErr w:type="spellStart"/>
      <w:r>
        <w:t>Jose</w:t>
      </w:r>
      <w:proofErr w:type="spellEnd"/>
      <w:r>
        <w:t xml:space="preserve"> y Tamara.</w:t>
      </w:r>
    </w:p>
    <w:p w:rsidR="00580457" w:rsidRDefault="00580457">
      <w:r>
        <w:t>Departamento Marketing: Mateo, Alfonso y Ángeles.</w:t>
      </w:r>
      <w:bookmarkStart w:id="0" w:name="_GoBack"/>
      <w:bookmarkEnd w:id="0"/>
    </w:p>
    <w:p w:rsidR="00633D16" w:rsidRDefault="00633D16"/>
    <w:p w:rsidR="00633D16" w:rsidRDefault="00580457">
      <w:pPr>
        <w:numPr>
          <w:ilvl w:val="0"/>
          <w:numId w:val="5"/>
        </w:numPr>
        <w:ind w:hanging="359"/>
        <w:contextualSpacing/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</w:rPr>
        <w:t>TODOS LOS INDIVIDUOS DE LA COOPERATIVA ESTÁN DE ACUERDO CON ESTOS ESTATUTOS PARA LA EMPRESA Y POR ELLO EN LA SIGU</w:t>
      </w:r>
      <w:r>
        <w:rPr>
          <w:rFonts w:ascii="Comic Sans MS" w:eastAsia="Comic Sans MS" w:hAnsi="Comic Sans MS" w:cs="Comic Sans MS"/>
          <w:b/>
          <w:i/>
        </w:rPr>
        <w:t>IENTE PÁGINA ESTÁN LAS FIRMAS DE TODOS LOS MIEMBROS DE LA EMPRESA.</w:t>
      </w:r>
    </w:p>
    <w:p w:rsidR="00633D16" w:rsidRDefault="00633D16"/>
    <w:p w:rsidR="00633D16" w:rsidRDefault="00633D16"/>
    <w:p w:rsidR="00633D16" w:rsidRDefault="00633D16"/>
    <w:p w:rsidR="00633D16" w:rsidRDefault="00633D16"/>
    <w:p w:rsidR="00633D16" w:rsidRDefault="00633D16"/>
    <w:tbl>
      <w:tblPr>
        <w:tblStyle w:val="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40"/>
        <w:gridCol w:w="4440"/>
      </w:tblGrid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  <w:sz w:val="32"/>
              </w:rPr>
              <w:lastRenderedPageBreak/>
              <w:t>NOMBRE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  <w:sz w:val="32"/>
              </w:rPr>
              <w:t>DNI/NIE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 xml:space="preserve">Ariadna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Suyai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 xml:space="preserve"> Martin Berrios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78595716R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Luana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Betina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 xml:space="preserve"> Barreto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Turconi</w:t>
            </w:r>
            <w:proofErr w:type="spellEnd"/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78832993X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María de las Mercedes Fernández Torres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78597243X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Ángeles Gallarín Marcos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78823938V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Andoni Batista Machín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44737104B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Mateo Bouza Cuello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Y0491348j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Alejandro José Hernández Gutiérrez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78539842V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Alfonso García Gordillo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 xml:space="preserve"> 78832438C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 xml:space="preserve">Alba María de Leonor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Matinez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 xml:space="preserve"> Gómez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45318593Z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Jose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 xml:space="preserve"> Antonio García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Mafla</w:t>
            </w:r>
            <w:proofErr w:type="spellEnd"/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79205364B</w:t>
            </w:r>
          </w:p>
        </w:tc>
      </w:tr>
      <w:tr w:rsidR="0063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Tamara García-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Loygorri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 xml:space="preserve"> del P</w:t>
            </w:r>
            <w:r>
              <w:rPr>
                <w:rFonts w:ascii="Comic Sans MS" w:eastAsia="Comic Sans MS" w:hAnsi="Comic Sans MS" w:cs="Comic Sans MS"/>
                <w:b/>
                <w:i/>
              </w:rPr>
              <w:t>ozo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16" w:rsidRDefault="00580457">
            <w:r>
              <w:rPr>
                <w:rFonts w:ascii="Comic Sans MS" w:eastAsia="Comic Sans MS" w:hAnsi="Comic Sans MS" w:cs="Comic Sans MS"/>
                <w:b/>
                <w:i/>
              </w:rPr>
              <w:t>78822013R</w:t>
            </w:r>
          </w:p>
        </w:tc>
      </w:tr>
    </w:tbl>
    <w:p w:rsidR="00633D16" w:rsidRDefault="00580457">
      <w:r>
        <w:rPr>
          <w:rFonts w:ascii="Comic Sans MS" w:eastAsia="Comic Sans MS" w:hAnsi="Comic Sans MS" w:cs="Comic Sans MS"/>
          <w:b/>
          <w:i/>
        </w:rPr>
        <w:t xml:space="preserve"> </w:t>
      </w:r>
    </w:p>
    <w:p w:rsidR="00633D16" w:rsidRDefault="00580457">
      <w:r>
        <w:rPr>
          <w:noProof/>
        </w:rPr>
        <w:drawing>
          <wp:inline distT="114300" distB="114300" distL="114300" distR="114300">
            <wp:extent cx="1714500" cy="1062038"/>
            <wp:effectExtent l="0" t="0" r="0" b="0"/>
            <wp:docPr id="6" name="image16.jpg" descr="20141130_171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20141130_171021.jpg"/>
                    <pic:cNvPicPr preferRelativeResize="0"/>
                  </pic:nvPicPr>
                  <pic:blipFill>
                    <a:blip r:embed="rId6"/>
                    <a:srcRect t="18952" b="3167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19263" cy="1117906"/>
            <wp:effectExtent l="0" t="0" r="0" b="0"/>
            <wp:docPr id="10" name="image20.jpg" descr="20141130_171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20141130_171151.jpg"/>
                    <pic:cNvPicPr preferRelativeResize="0"/>
                  </pic:nvPicPr>
                  <pic:blipFill>
                    <a:blip r:embed="rId7"/>
                    <a:srcRect t="12474" b="38877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11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85963" cy="1104900"/>
            <wp:effectExtent l="0" t="0" r="0" b="0"/>
            <wp:docPr id="4" name="image13.jpg" descr="20141130_171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20141130_171223.jpg"/>
                    <pic:cNvPicPr preferRelativeResize="0"/>
                  </pic:nvPicPr>
                  <pic:blipFill>
                    <a:blip r:embed="rId8"/>
                    <a:srcRect t="32118" b="18758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647825" cy="1128713"/>
            <wp:effectExtent l="0" t="0" r="0" b="0"/>
            <wp:docPr id="7" name="image17.jpg" descr="IMG-20141130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IMG-20141130-WA0000.jpg"/>
                    <pic:cNvPicPr preferRelativeResize="0"/>
                  </pic:nvPicPr>
                  <pic:blipFill>
                    <a:blip r:embed="rId9"/>
                    <a:srcRect l="24921" t="16033" r="20504" b="2869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71650" cy="1119188"/>
            <wp:effectExtent l="0" t="0" r="0" b="0"/>
            <wp:docPr id="5" name="image14.jpg" descr="IMG-20141130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IMG-20141130-WA0001.jpg"/>
                    <pic:cNvPicPr preferRelativeResize="0"/>
                  </pic:nvPicPr>
                  <pic:blipFill>
                    <a:blip r:embed="rId10"/>
                    <a:srcRect l="27881" t="28571" r="15613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524000" cy="1119188"/>
            <wp:effectExtent l="0" t="0" r="0" b="0"/>
            <wp:docPr id="11" name="image21.jpg" descr="IMG-20141130-WA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IMG-20141130-WA0002.jpg"/>
                    <pic:cNvPicPr preferRelativeResize="0"/>
                  </pic:nvPicPr>
                  <pic:blipFill>
                    <a:blip r:embed="rId11"/>
                    <a:srcRect t="21186" b="325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1947863" cy="1219200"/>
            <wp:effectExtent l="0" t="0" r="0" b="0"/>
            <wp:docPr id="3" name="image10.jpg" descr="IMG-20141130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MG-20141130-WA0003.jpg"/>
                    <pic:cNvPicPr preferRelativeResize="0"/>
                  </pic:nvPicPr>
                  <pic:blipFill>
                    <a:blip r:embed="rId12"/>
                    <a:srcRect t="33269" b="42395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36443" cy="1233488"/>
            <wp:effectExtent l="0" t="0" r="0" b="0"/>
            <wp:docPr id="8" name="image18.jpg" descr="IMG-20141130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IMG-20141130-WA0004.jpg"/>
                    <pic:cNvPicPr preferRelativeResize="0"/>
                  </pic:nvPicPr>
                  <pic:blipFill>
                    <a:blip r:embed="rId13"/>
                    <a:srcRect l="25503" t="20118" r="25503" b="24852"/>
                    <a:stretch>
                      <a:fillRect/>
                    </a:stretch>
                  </pic:blipFill>
                  <pic:spPr>
                    <a:xfrm>
                      <a:off x="0" y="0"/>
                      <a:ext cx="1936443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347913" cy="1101153"/>
            <wp:effectExtent l="0" t="0" r="0" b="0"/>
            <wp:docPr id="1" name="image05.jpg" descr="IMG-20141130-WA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MG-20141130-WA0005.jpg"/>
                    <pic:cNvPicPr preferRelativeResize="0"/>
                  </pic:nvPicPr>
                  <pic:blipFill>
                    <a:blip r:embed="rId14"/>
                    <a:srcRect l="26476" r="9142" b="59796"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1101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609850" cy="1100138"/>
            <wp:effectExtent l="0" t="0" r="0" b="0"/>
            <wp:docPr id="9" name="image19.jpg" descr="IMG-20141130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IMG-20141130-WA0006.jpg"/>
                    <pic:cNvPicPr preferRelativeResize="0"/>
                  </pic:nvPicPr>
                  <pic:blipFill>
                    <a:blip r:embed="rId15"/>
                    <a:srcRect l="16926" t="29153" r="22048" b="2491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586038" cy="2097135"/>
            <wp:effectExtent l="0" t="0" r="0" b="0"/>
            <wp:docPr id="2" name="image09.jpg" descr="20141130_1716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20141130_171658.jpg"/>
                    <pic:cNvPicPr preferRelativeResize="0"/>
                  </pic:nvPicPr>
                  <pic:blipFill>
                    <a:blip r:embed="rId16"/>
                    <a:srcRect t="16945" b="22346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209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33D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E79"/>
    <w:multiLevelType w:val="multilevel"/>
    <w:tmpl w:val="ADD2E6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BD0886"/>
    <w:multiLevelType w:val="multilevel"/>
    <w:tmpl w:val="34CCB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3E3988"/>
    <w:multiLevelType w:val="multilevel"/>
    <w:tmpl w:val="A3A0D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A6E4D32"/>
    <w:multiLevelType w:val="multilevel"/>
    <w:tmpl w:val="8AAED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D2E55EA"/>
    <w:multiLevelType w:val="multilevel"/>
    <w:tmpl w:val="62C46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7F52A08"/>
    <w:multiLevelType w:val="multilevel"/>
    <w:tmpl w:val="59A6BA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E3F721E"/>
    <w:multiLevelType w:val="multilevel"/>
    <w:tmpl w:val="94B2F0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A7A0B5B"/>
    <w:multiLevelType w:val="multilevel"/>
    <w:tmpl w:val="8998F7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3D16"/>
    <w:rsid w:val="00580457"/>
    <w:rsid w:val="00633D16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0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0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ESTATUTOS.docx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ESTATUTOS.docx</dc:title>
  <dc:creator>IES PC4</dc:creator>
  <cp:lastModifiedBy>IES PC1</cp:lastModifiedBy>
  <cp:revision>3</cp:revision>
  <dcterms:created xsi:type="dcterms:W3CDTF">2014-12-12T08:30:00Z</dcterms:created>
  <dcterms:modified xsi:type="dcterms:W3CDTF">2014-12-12T08:36:00Z</dcterms:modified>
</cp:coreProperties>
</file>