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36" w:rsidRDefault="001C12D5">
      <w:pPr>
        <w:spacing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ESTATUTOS</w:t>
      </w:r>
    </w:p>
    <w:p w:rsidR="00200C36" w:rsidRDefault="00200C36">
      <w:pPr>
        <w:spacing w:line="240" w:lineRule="auto"/>
        <w:jc w:val="center"/>
        <w:rPr>
          <w:rFonts w:ascii="Arial" w:eastAsia="Arial" w:hAnsi="Arial" w:cs="Arial"/>
        </w:rPr>
      </w:pPr>
    </w:p>
    <w:p w:rsidR="00200C36" w:rsidRDefault="001C12D5">
      <w:pPr>
        <w:spacing w:line="240" w:lineRule="auto"/>
        <w:jc w:val="both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Informaci</w:t>
      </w:r>
      <w:r w:rsidR="0084101B">
        <w:rPr>
          <w:rFonts w:ascii="Arial" w:eastAsia="Arial" w:hAnsi="Arial" w:cs="Arial"/>
          <w:i/>
          <w:u w:val="single"/>
        </w:rPr>
        <w:t>ó</w:t>
      </w:r>
      <w:r>
        <w:rPr>
          <w:rFonts w:ascii="Arial" w:eastAsia="Arial" w:hAnsi="Arial" w:cs="Arial"/>
          <w:i/>
          <w:u w:val="single"/>
        </w:rPr>
        <w:t>n General</w:t>
      </w:r>
    </w:p>
    <w:p w:rsidR="00200C36" w:rsidRDefault="001C12D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Denominación: </w:t>
      </w:r>
      <w:proofErr w:type="spellStart"/>
      <w:r>
        <w:rPr>
          <w:rFonts w:ascii="Arial" w:eastAsia="Arial" w:hAnsi="Arial" w:cs="Arial"/>
        </w:rPr>
        <w:t>Lemonation</w:t>
      </w:r>
      <w:proofErr w:type="spellEnd"/>
      <w:r>
        <w:rPr>
          <w:rFonts w:ascii="Arial" w:eastAsia="Arial" w:hAnsi="Arial" w:cs="Arial"/>
        </w:rPr>
        <w:t xml:space="preserve"> S.C</w:t>
      </w:r>
    </w:p>
    <w:p w:rsidR="00200C36" w:rsidRDefault="001C12D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Domicilio Social: Calle Caridad Nº6</w:t>
      </w:r>
    </w:p>
    <w:p w:rsidR="00200C36" w:rsidRDefault="001C12D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Tipo de actividad: EJE (empresa joven europea)</w:t>
      </w:r>
    </w:p>
    <w:p w:rsidR="00200C36" w:rsidRDefault="001C12D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 un conjunto de actividades interrelacionadas controladas y ejecutadas por un equipo de personas, con una fecha de inicio y fin, que se llevan a cabo para lograr unos objetivos en base a unos requisitos específicos que incluyen limitaciones de tiempo, co</w:t>
      </w:r>
      <w:r>
        <w:rPr>
          <w:rFonts w:ascii="Arial" w:eastAsia="Arial" w:hAnsi="Arial" w:cs="Arial"/>
        </w:rPr>
        <w:t>ste y recursos.</w:t>
      </w:r>
    </w:p>
    <w:p w:rsidR="00200C36" w:rsidRDefault="001C12D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Duración de la actividad: La cooperativa se considerará activa desde el momento en el que solicite su inscripción en el REGISTRO CENTRAL DE COOPERATIVAS EJE y dará por finalizada su actividad al finalizar el curso.</w:t>
      </w:r>
    </w:p>
    <w:p w:rsidR="00200C36" w:rsidRDefault="001C12D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Objeto social</w:t>
      </w:r>
      <w:r w:rsidR="0084101B">
        <w:rPr>
          <w:rFonts w:ascii="Arial" w:eastAsia="Arial" w:hAnsi="Arial" w:cs="Arial"/>
        </w:rPr>
        <w:t>: los beneficios estarán destinados a la Cocina Económica</w:t>
      </w:r>
    </w:p>
    <w:p w:rsidR="00200C36" w:rsidRDefault="00200C36">
      <w:pPr>
        <w:spacing w:line="240" w:lineRule="auto"/>
        <w:jc w:val="both"/>
        <w:rPr>
          <w:rFonts w:ascii="Arial" w:eastAsia="Arial" w:hAnsi="Arial" w:cs="Arial"/>
        </w:rPr>
      </w:pPr>
    </w:p>
    <w:p w:rsidR="00200C36" w:rsidRDefault="001C12D5">
      <w:pPr>
        <w:spacing w:line="240" w:lineRule="auto"/>
        <w:jc w:val="both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Reuniones</w:t>
      </w:r>
    </w:p>
    <w:p w:rsidR="00200C36" w:rsidRDefault="001C12D5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Reuniones: número mínimo de asistentes; tienen que asistir un 50 % de alumnos.</w:t>
      </w:r>
    </w:p>
    <w:p w:rsidR="00200C36" w:rsidRDefault="001C12D5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Normas de convocatoria:</w:t>
      </w:r>
    </w:p>
    <w:p w:rsidR="00200C36" w:rsidRDefault="001C12D5">
      <w:pPr>
        <w:spacing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Respetar los turnos de palabra </w:t>
      </w:r>
    </w:p>
    <w:p w:rsidR="00200C36" w:rsidRDefault="001C12D5">
      <w:pPr>
        <w:spacing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Traer siempre lo que se mande</w:t>
      </w:r>
    </w:p>
    <w:p w:rsidR="00200C36" w:rsidRDefault="001C12D5">
      <w:pPr>
        <w:spacing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Participar en las actividades convocadas</w:t>
      </w:r>
    </w:p>
    <w:p w:rsidR="00200C36" w:rsidRDefault="001C12D5">
      <w:pPr>
        <w:spacing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Trabajar en equipo</w:t>
      </w:r>
    </w:p>
    <w:p w:rsidR="00200C36" w:rsidRDefault="001C12D5">
      <w:pPr>
        <w:spacing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Ser responsable y org</w:t>
      </w:r>
      <w:r>
        <w:rPr>
          <w:rFonts w:ascii="Arial" w:eastAsia="Arial" w:hAnsi="Arial" w:cs="Arial"/>
        </w:rPr>
        <w:t>anizado con el material</w:t>
      </w:r>
    </w:p>
    <w:p w:rsidR="00200C36" w:rsidRDefault="001C12D5">
      <w:pPr>
        <w:spacing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No levantar el tono de voz</w:t>
      </w:r>
    </w:p>
    <w:p w:rsidR="00200C36" w:rsidRDefault="001C12D5">
      <w:pPr>
        <w:spacing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Expresar tu desacuerdo con respeto</w:t>
      </w:r>
    </w:p>
    <w:p w:rsidR="00200C36" w:rsidRDefault="001C12D5">
      <w:pPr>
        <w:spacing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Intentar ser constructivo</w:t>
      </w:r>
    </w:p>
    <w:p w:rsidR="00200C36" w:rsidRDefault="001C12D5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Calendario</w:t>
      </w:r>
    </w:p>
    <w:p w:rsidR="00200C36" w:rsidRDefault="001C12D5">
      <w:pPr>
        <w:spacing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 reuniones ordinarias se desarrollarán cada dos semanas. Para que una reunión sea válida debe contar con la presencia del 50% de los socios. </w:t>
      </w:r>
    </w:p>
    <w:p w:rsidR="00200C36" w:rsidRDefault="001C12D5">
      <w:pPr>
        <w:spacing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cooperativa se considerará activa desde el momento en que solicite su inscripción en el REGISTRO CENTRAL DE </w:t>
      </w:r>
      <w:r>
        <w:rPr>
          <w:rFonts w:ascii="Arial" w:eastAsia="Arial" w:hAnsi="Arial" w:cs="Arial"/>
        </w:rPr>
        <w:t>COOPERATIVAS EJE y dará por finalizada su actividad al finalizar el curso escolar</w:t>
      </w:r>
    </w:p>
    <w:p w:rsidR="00200C36" w:rsidRDefault="00200C36">
      <w:pPr>
        <w:spacing w:line="240" w:lineRule="auto"/>
        <w:jc w:val="both"/>
        <w:rPr>
          <w:rFonts w:ascii="Arial" w:eastAsia="Arial" w:hAnsi="Arial" w:cs="Arial"/>
        </w:rPr>
      </w:pPr>
    </w:p>
    <w:p w:rsidR="0084101B" w:rsidRDefault="0084101B">
      <w:pPr>
        <w:spacing w:line="240" w:lineRule="auto"/>
        <w:jc w:val="both"/>
        <w:rPr>
          <w:rFonts w:ascii="Arial" w:eastAsia="Arial" w:hAnsi="Arial" w:cs="Arial"/>
        </w:rPr>
      </w:pPr>
    </w:p>
    <w:p w:rsidR="00200C36" w:rsidRDefault="001C12D5">
      <w:pPr>
        <w:spacing w:line="240" w:lineRule="auto"/>
        <w:jc w:val="both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lastRenderedPageBreak/>
        <w:t>ÓRGANOS DE REPRESENTACIÓN:</w:t>
      </w:r>
    </w:p>
    <w:p w:rsidR="00200C36" w:rsidRDefault="001C12D5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Presidente: Jesús González Cuervo</w:t>
      </w:r>
    </w:p>
    <w:p w:rsidR="00200C36" w:rsidRDefault="001C12D5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Secretaria: María Ramos Díaz</w:t>
      </w:r>
    </w:p>
    <w:p w:rsidR="00200C36" w:rsidRDefault="001C12D5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Interventor: Samuel Díaz </w:t>
      </w:r>
      <w:proofErr w:type="spellStart"/>
      <w:r>
        <w:rPr>
          <w:rFonts w:ascii="Arial" w:eastAsia="Arial" w:hAnsi="Arial" w:cs="Arial"/>
        </w:rPr>
        <w:t>Vigil</w:t>
      </w:r>
      <w:proofErr w:type="spellEnd"/>
    </w:p>
    <w:p w:rsidR="00200C36" w:rsidRDefault="00200C36">
      <w:pPr>
        <w:spacing w:line="240" w:lineRule="auto"/>
        <w:jc w:val="both"/>
        <w:rPr>
          <w:rFonts w:ascii="Arial" w:eastAsia="Arial" w:hAnsi="Arial" w:cs="Arial"/>
        </w:rPr>
      </w:pPr>
    </w:p>
    <w:p w:rsidR="00200C36" w:rsidRDefault="001C12D5">
      <w:pPr>
        <w:spacing w:line="240" w:lineRule="auto"/>
        <w:jc w:val="both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FUNCIONES Y ELECCIÓN:</w:t>
      </w:r>
    </w:p>
    <w:p w:rsidR="00200C36" w:rsidRDefault="001C12D5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elección  de los siguientes coordinadores:</w:t>
      </w:r>
    </w:p>
    <w:p w:rsidR="00200C36" w:rsidRDefault="001C12D5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Coordinador de Marketing: Katherine Miranda Castellanos</w:t>
      </w:r>
    </w:p>
    <w:p w:rsidR="00200C36" w:rsidRDefault="001C12D5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Coordinador de Contabilidad: Samuel Díaz </w:t>
      </w:r>
      <w:proofErr w:type="spellStart"/>
      <w:r>
        <w:rPr>
          <w:rFonts w:ascii="Arial" w:eastAsia="Arial" w:hAnsi="Arial" w:cs="Arial"/>
        </w:rPr>
        <w:t>Vigil</w:t>
      </w:r>
      <w:proofErr w:type="spellEnd"/>
    </w:p>
    <w:p w:rsidR="00200C36" w:rsidRDefault="001C12D5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Coordinador general: Jesús González Cuervo</w:t>
      </w:r>
    </w:p>
    <w:p w:rsidR="00200C36" w:rsidRDefault="001C12D5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presidente, el secretario y el interventor son las personas a</w:t>
      </w:r>
      <w:r>
        <w:rPr>
          <w:rFonts w:ascii="Arial" w:eastAsia="Arial" w:hAnsi="Arial" w:cs="Arial"/>
        </w:rPr>
        <w:t>utorizadas para firmar documentos en nombre de la cooperativa.</w:t>
      </w:r>
    </w:p>
    <w:p w:rsidR="00200C36" w:rsidRDefault="00200C36">
      <w:pPr>
        <w:spacing w:line="240" w:lineRule="auto"/>
        <w:jc w:val="both"/>
        <w:rPr>
          <w:rFonts w:ascii="Arial" w:eastAsia="Arial" w:hAnsi="Arial" w:cs="Arial"/>
        </w:rPr>
      </w:pPr>
    </w:p>
    <w:p w:rsidR="00200C36" w:rsidRDefault="00200C36">
      <w:pPr>
        <w:spacing w:line="240" w:lineRule="auto"/>
        <w:jc w:val="both"/>
        <w:rPr>
          <w:rFonts w:ascii="Arial" w:eastAsia="Arial" w:hAnsi="Arial" w:cs="Arial"/>
        </w:rPr>
      </w:pPr>
    </w:p>
    <w:p w:rsidR="00200C36" w:rsidRDefault="001C12D5">
      <w:pPr>
        <w:spacing w:line="240" w:lineRule="auto"/>
        <w:jc w:val="center"/>
        <w:rPr>
          <w:rFonts w:ascii="Arial" w:eastAsia="Arial" w:hAnsi="Arial" w:cs="Arial"/>
          <w:b/>
          <w:i/>
          <w:spacing w:val="5"/>
          <w:sz w:val="24"/>
          <w:u w:val="single"/>
        </w:rPr>
      </w:pPr>
      <w:r>
        <w:rPr>
          <w:rFonts w:ascii="Arial" w:eastAsia="Arial" w:hAnsi="Arial" w:cs="Arial"/>
          <w:b/>
          <w:i/>
          <w:spacing w:val="5"/>
          <w:sz w:val="24"/>
          <w:u w:val="single"/>
        </w:rPr>
        <w:t>DISOLUCIÓN:</w:t>
      </w:r>
    </w:p>
    <w:p w:rsidR="00200C36" w:rsidRDefault="001C12D5">
      <w:pPr>
        <w:spacing w:after="300" w:line="240" w:lineRule="auto"/>
        <w:jc w:val="both"/>
        <w:rPr>
          <w:rFonts w:ascii="Arial" w:eastAsia="Arial" w:hAnsi="Arial" w:cs="Arial"/>
          <w:i/>
          <w:spacing w:val="5"/>
          <w:u w:val="single"/>
        </w:rPr>
      </w:pPr>
      <w:r>
        <w:rPr>
          <w:rFonts w:ascii="Arial" w:eastAsia="Arial" w:hAnsi="Arial" w:cs="Arial"/>
          <w:i/>
          <w:spacing w:val="5"/>
          <w:u w:val="single"/>
        </w:rPr>
        <w:t>CAUSAS:</w:t>
      </w:r>
    </w:p>
    <w:p w:rsidR="00200C36" w:rsidRDefault="001C12D5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Finalización del curso 14/15 en Junio.</w:t>
      </w:r>
    </w:p>
    <w:p w:rsidR="0084101B" w:rsidRPr="0084101B" w:rsidRDefault="0084101B" w:rsidP="0084101B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más</w:t>
      </w:r>
      <w:r w:rsidR="001C12D5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la mitad de </w:t>
      </w:r>
      <w:r w:rsidR="001C12D5">
        <w:rPr>
          <w:rFonts w:ascii="Arial" w:eastAsia="Arial" w:hAnsi="Arial" w:cs="Arial"/>
        </w:rPr>
        <w:t>los integrant</w:t>
      </w:r>
      <w:r>
        <w:rPr>
          <w:rFonts w:ascii="Arial" w:eastAsia="Arial" w:hAnsi="Arial" w:cs="Arial"/>
        </w:rPr>
        <w:t xml:space="preserve">es de la cooperativa la dejan de lado, es decir, </w:t>
      </w:r>
      <w:r w:rsidR="001C12D5">
        <w:rPr>
          <w:rFonts w:ascii="Arial" w:eastAsia="Arial" w:hAnsi="Arial" w:cs="Arial"/>
        </w:rPr>
        <w:t>no muestra</w:t>
      </w:r>
      <w:r>
        <w:rPr>
          <w:rFonts w:ascii="Arial" w:eastAsia="Arial" w:hAnsi="Arial" w:cs="Arial"/>
        </w:rPr>
        <w:t xml:space="preserve">n interés, no </w:t>
      </w:r>
      <w:r w:rsidR="001C12D5">
        <w:rPr>
          <w:rFonts w:ascii="Arial" w:eastAsia="Arial" w:hAnsi="Arial" w:cs="Arial"/>
        </w:rPr>
        <w:t>cumple</w:t>
      </w:r>
      <w:r>
        <w:rPr>
          <w:rFonts w:ascii="Arial" w:eastAsia="Arial" w:hAnsi="Arial" w:cs="Arial"/>
        </w:rPr>
        <w:t xml:space="preserve">n </w:t>
      </w:r>
      <w:r w:rsidR="001C12D5"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</w:rPr>
        <w:t>plazos de pago, entrega, etc., será motivo de disolución de la misma.</w:t>
      </w:r>
    </w:p>
    <w:p w:rsidR="00200C36" w:rsidRDefault="00200C36">
      <w:pPr>
        <w:spacing w:after="300" w:line="240" w:lineRule="auto"/>
        <w:jc w:val="both"/>
        <w:rPr>
          <w:rFonts w:ascii="Arial" w:eastAsia="Arial" w:hAnsi="Arial" w:cs="Arial"/>
          <w:spacing w:val="5"/>
        </w:rPr>
      </w:pPr>
    </w:p>
    <w:p w:rsidR="00200C36" w:rsidRDefault="001C12D5">
      <w:pPr>
        <w:spacing w:after="300" w:line="240" w:lineRule="auto"/>
        <w:jc w:val="both"/>
        <w:rPr>
          <w:rFonts w:ascii="Arial" w:eastAsia="Arial" w:hAnsi="Arial" w:cs="Arial"/>
          <w:i/>
          <w:spacing w:val="5"/>
          <w:u w:val="single"/>
        </w:rPr>
      </w:pPr>
      <w:r>
        <w:rPr>
          <w:rFonts w:ascii="Arial" w:eastAsia="Arial" w:hAnsi="Arial" w:cs="Arial"/>
          <w:i/>
          <w:spacing w:val="5"/>
          <w:u w:val="single"/>
        </w:rPr>
        <w:t>DISTRIBUCIÓN DE EXCEDENTES</w:t>
      </w:r>
    </w:p>
    <w:p w:rsidR="00200C36" w:rsidRDefault="001C12D5">
      <w:pPr>
        <w:numPr>
          <w:ilvl w:val="0"/>
          <w:numId w:val="5"/>
        </w:numPr>
        <w:spacing w:line="240" w:lineRule="auto"/>
        <w:ind w:left="144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Intentar venderlos.</w:t>
      </w:r>
    </w:p>
    <w:p w:rsidR="00200C36" w:rsidRDefault="001C12D5">
      <w:pPr>
        <w:numPr>
          <w:ilvl w:val="0"/>
          <w:numId w:val="5"/>
        </w:numPr>
        <w:spacing w:line="240" w:lineRule="auto"/>
        <w:ind w:left="144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Repartir </w:t>
      </w:r>
      <w:r>
        <w:rPr>
          <w:rFonts w:ascii="Arial" w:eastAsia="Arial" w:hAnsi="Arial" w:cs="Arial"/>
        </w:rPr>
        <w:t>los excedentes entre los integrantes de la cooperativa</w:t>
      </w:r>
      <w:r>
        <w:rPr>
          <w:rFonts w:ascii="Arial" w:eastAsia="Arial" w:hAnsi="Arial" w:cs="Arial"/>
        </w:rPr>
        <w:t>. Si no hay suficientes para todos, serán sorteados entre todos los miembros.</w:t>
      </w:r>
    </w:p>
    <w:p w:rsidR="00200C36" w:rsidRDefault="00200C36">
      <w:pPr>
        <w:spacing w:line="240" w:lineRule="auto"/>
        <w:jc w:val="both"/>
        <w:rPr>
          <w:rFonts w:ascii="Arial" w:eastAsia="Arial" w:hAnsi="Arial" w:cs="Arial"/>
        </w:rPr>
      </w:pPr>
    </w:p>
    <w:p w:rsidR="00200C36" w:rsidRDefault="00200C36">
      <w:pPr>
        <w:spacing w:line="240" w:lineRule="auto"/>
        <w:jc w:val="both"/>
        <w:rPr>
          <w:rFonts w:ascii="Arial" w:eastAsia="Arial" w:hAnsi="Arial" w:cs="Arial"/>
        </w:rPr>
      </w:pPr>
    </w:p>
    <w:p w:rsidR="00200C36" w:rsidRDefault="001C12D5">
      <w:pPr>
        <w:spacing w:after="300" w:line="240" w:lineRule="auto"/>
        <w:jc w:val="center"/>
        <w:rPr>
          <w:rFonts w:ascii="Arial" w:eastAsia="Arial" w:hAnsi="Arial" w:cs="Arial"/>
          <w:b/>
          <w:i/>
          <w:spacing w:val="5"/>
          <w:sz w:val="24"/>
          <w:u w:val="single"/>
        </w:rPr>
      </w:pPr>
      <w:r>
        <w:rPr>
          <w:rFonts w:ascii="Arial" w:eastAsia="Arial" w:hAnsi="Arial" w:cs="Arial"/>
          <w:b/>
          <w:i/>
          <w:spacing w:val="5"/>
          <w:sz w:val="24"/>
          <w:u w:val="single"/>
        </w:rPr>
        <w:t>NORMAS DE ASOCIACIÓN:</w:t>
      </w:r>
    </w:p>
    <w:p w:rsidR="00200C36" w:rsidRDefault="001C12D5">
      <w:pPr>
        <w:spacing w:line="240" w:lineRule="auto"/>
        <w:jc w:val="both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Requisitos para ser socio:</w:t>
      </w:r>
    </w:p>
    <w:p w:rsidR="00200C36" w:rsidRDefault="001C12D5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Contribuir con el desarrollo la cooperativa</w:t>
      </w:r>
    </w:p>
    <w:p w:rsidR="00200C36" w:rsidRDefault="001C12D5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Trabajar en equipo</w:t>
      </w:r>
    </w:p>
    <w:p w:rsidR="0084101B" w:rsidRDefault="0084101B">
      <w:pPr>
        <w:spacing w:line="240" w:lineRule="auto"/>
        <w:jc w:val="both"/>
        <w:rPr>
          <w:rFonts w:ascii="Arial" w:eastAsia="Arial" w:hAnsi="Arial" w:cs="Arial"/>
          <w:i/>
          <w:u w:val="single"/>
        </w:rPr>
      </w:pPr>
    </w:p>
    <w:p w:rsidR="00200C36" w:rsidRDefault="001C12D5">
      <w:pPr>
        <w:spacing w:line="240" w:lineRule="auto"/>
        <w:jc w:val="both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lastRenderedPageBreak/>
        <w:t>Aportación obligatoria mínima</w:t>
      </w:r>
    </w:p>
    <w:p w:rsidR="00200C36" w:rsidRDefault="001C12D5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 euros por persona</w:t>
      </w:r>
    </w:p>
    <w:p w:rsidR="00200C36" w:rsidRDefault="00200C36">
      <w:pPr>
        <w:spacing w:line="240" w:lineRule="auto"/>
        <w:jc w:val="both"/>
        <w:rPr>
          <w:rFonts w:ascii="Arial" w:eastAsia="Arial" w:hAnsi="Arial" w:cs="Arial"/>
        </w:rPr>
      </w:pPr>
    </w:p>
    <w:p w:rsidR="00200C36" w:rsidRDefault="001C12D5">
      <w:pPr>
        <w:spacing w:line="240" w:lineRule="auto"/>
        <w:jc w:val="both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  <w:u w:val="single"/>
        </w:rPr>
        <w:t>Derechos y deberes de los socios</w:t>
      </w:r>
    </w:p>
    <w:p w:rsidR="00200C36" w:rsidRDefault="001C12D5">
      <w:pPr>
        <w:spacing w:line="240" w:lineRule="auto"/>
        <w:jc w:val="both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Derechos</w:t>
      </w:r>
    </w:p>
    <w:p w:rsidR="00200C36" w:rsidRDefault="001C12D5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Derecho al voto en la asamblea.</w:t>
      </w:r>
    </w:p>
    <w:p w:rsidR="001C12D5" w:rsidRDefault="001C12D5" w:rsidP="001C12D5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Participar en los excedentes.</w:t>
      </w:r>
    </w:p>
    <w:p w:rsidR="00200C36" w:rsidRPr="001C12D5" w:rsidRDefault="001C12D5" w:rsidP="001C12D5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 w:rsidRPr="001C12D5">
        <w:rPr>
          <w:rFonts w:ascii="Arial" w:eastAsia="Arial" w:hAnsi="Arial" w:cs="Arial"/>
        </w:rPr>
        <w:t>Mismo poder de voto sin importar el nivel del cargo.</w:t>
      </w:r>
    </w:p>
    <w:p w:rsidR="00200C36" w:rsidRDefault="001C12D5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Libertad de expresión.</w:t>
      </w:r>
    </w:p>
    <w:p w:rsidR="00200C36" w:rsidRDefault="001C12D5">
      <w:pPr>
        <w:spacing w:line="240" w:lineRule="auto"/>
        <w:jc w:val="both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Deberes</w:t>
      </w:r>
    </w:p>
    <w:p w:rsidR="00200C36" w:rsidRDefault="001C12D5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Asistir a la Asamblea.</w:t>
      </w:r>
    </w:p>
    <w:p w:rsidR="00200C36" w:rsidRDefault="001C12D5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Cumplir los plazos.</w:t>
      </w:r>
    </w:p>
    <w:p w:rsidR="00200C36" w:rsidRDefault="001C12D5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Aportar algo todos.</w:t>
      </w:r>
    </w:p>
    <w:sectPr w:rsidR="00200C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6D3"/>
    <w:multiLevelType w:val="multilevel"/>
    <w:tmpl w:val="E4483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76A44"/>
    <w:multiLevelType w:val="multilevel"/>
    <w:tmpl w:val="1C3CA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053FD"/>
    <w:multiLevelType w:val="multilevel"/>
    <w:tmpl w:val="C09EF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755F2"/>
    <w:multiLevelType w:val="multilevel"/>
    <w:tmpl w:val="ECB0D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6A7E54"/>
    <w:multiLevelType w:val="multilevel"/>
    <w:tmpl w:val="4E50E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9B54F6"/>
    <w:multiLevelType w:val="multilevel"/>
    <w:tmpl w:val="70C25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CD67EB"/>
    <w:multiLevelType w:val="multilevel"/>
    <w:tmpl w:val="D10A2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73A71"/>
    <w:multiLevelType w:val="multilevel"/>
    <w:tmpl w:val="9F224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8E023A"/>
    <w:multiLevelType w:val="multilevel"/>
    <w:tmpl w:val="36BE9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00C36"/>
    <w:rsid w:val="001C12D5"/>
    <w:rsid w:val="00200C36"/>
    <w:rsid w:val="0084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PROPIETARIO</cp:lastModifiedBy>
  <cp:revision>2</cp:revision>
  <dcterms:created xsi:type="dcterms:W3CDTF">2014-10-30T12:17:00Z</dcterms:created>
  <dcterms:modified xsi:type="dcterms:W3CDTF">2014-10-30T12:34:00Z</dcterms:modified>
</cp:coreProperties>
</file>