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C" w:rsidRPr="00D30126" w:rsidRDefault="003315FE" w:rsidP="0025650C">
      <w:pPr>
        <w:jc w:val="center"/>
        <w:rPr>
          <w:b/>
          <w:i/>
          <w:sz w:val="40"/>
          <w:szCs w:val="40"/>
          <w:u w:val="single"/>
        </w:rPr>
      </w:pPr>
      <w:r w:rsidRPr="003315FE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3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STATUTOS DE LA COOPERATIVA ESCOLAR"/>
          </v:shape>
        </w:pict>
      </w:r>
    </w:p>
    <w:p w:rsidR="00C94F8C" w:rsidRDefault="00C94F8C" w:rsidP="00C94F8C">
      <w:r>
        <w:t xml:space="preserve"> 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CAPÍTULO 1: Denominación y ámbito social de actuación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1. Nombre y razón social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La cooperativa funcionará bajo el nombre: “</w:t>
      </w:r>
      <w:r w:rsidR="007817E3" w:rsidRPr="0025650C">
        <w:rPr>
          <w:rFonts w:ascii="Centaur" w:hAnsi="Centaur"/>
        </w:rPr>
        <w:t xml:space="preserve">El </w:t>
      </w:r>
      <w:proofErr w:type="spellStart"/>
      <w:r w:rsidR="007817E3" w:rsidRPr="0025650C">
        <w:rPr>
          <w:rFonts w:ascii="Centaur" w:hAnsi="Centaur"/>
        </w:rPr>
        <w:t>Cascayu</w:t>
      </w:r>
      <w:proofErr w:type="spellEnd"/>
      <w:r w:rsidRPr="0025650C">
        <w:rPr>
          <w:rFonts w:ascii="Centaur" w:hAnsi="Centaur"/>
        </w:rPr>
        <w:t>”</w:t>
      </w:r>
      <w:r w:rsidR="00573795" w:rsidRPr="0025650C">
        <w:rPr>
          <w:rFonts w:ascii="Centaur" w:hAnsi="Centaur"/>
        </w:rPr>
        <w:t xml:space="preserve"> S.</w:t>
      </w:r>
      <w:r w:rsidR="00166AD3" w:rsidRPr="0025650C">
        <w:rPr>
          <w:rFonts w:ascii="Centaur" w:hAnsi="Centaur"/>
        </w:rPr>
        <w:t xml:space="preserve"> </w:t>
      </w:r>
      <w:proofErr w:type="spellStart"/>
      <w:r w:rsidR="00573795" w:rsidRPr="0025650C">
        <w:rPr>
          <w:rFonts w:ascii="Centaur" w:hAnsi="Centaur"/>
        </w:rPr>
        <w:t>Coop</w:t>
      </w:r>
      <w:proofErr w:type="spellEnd"/>
      <w:r w:rsidR="00573795" w:rsidRPr="0025650C">
        <w:rPr>
          <w:rFonts w:ascii="Centaur" w:hAnsi="Centaur"/>
        </w:rPr>
        <w:t>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2. Objeto social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La cooperativa tiene por objeto las siguientes actividades: comprar y vender productos ya elaborados. </w:t>
      </w:r>
      <w:r w:rsidR="0077573C" w:rsidRPr="0025650C">
        <w:rPr>
          <w:rFonts w:ascii="Centaur" w:hAnsi="Centaur"/>
        </w:rPr>
        <w:t xml:space="preserve">Ayudar a otras personas o </w:t>
      </w:r>
      <w:r w:rsidR="00CC0F99" w:rsidRPr="0025650C">
        <w:rPr>
          <w:rFonts w:ascii="Centaur" w:hAnsi="Centaur"/>
        </w:rPr>
        <w:t>colectivos</w:t>
      </w:r>
      <w:r w:rsidR="0077573C" w:rsidRPr="0025650C">
        <w:rPr>
          <w:rFonts w:ascii="Centaur" w:hAnsi="Centaur"/>
        </w:rPr>
        <w:t xml:space="preserve">. </w:t>
      </w:r>
      <w:r w:rsidRPr="0025650C">
        <w:rPr>
          <w:rFonts w:ascii="Centaur" w:hAnsi="Centaur"/>
        </w:rPr>
        <w:t>Estas actividades serán desarrolladas por todos los socios</w:t>
      </w:r>
      <w:r w:rsidR="00CC0F99" w:rsidRPr="0025650C">
        <w:rPr>
          <w:rFonts w:ascii="Centaur" w:hAnsi="Centaur"/>
        </w:rPr>
        <w:t xml:space="preserve"> y las socias  con valores de equidad, democracia, igualdad y solidaridad.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3. Duración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La cooperativa se constituye desde el día </w:t>
      </w:r>
      <w:r w:rsidR="007817E3" w:rsidRPr="0025650C">
        <w:rPr>
          <w:rFonts w:ascii="Centaur" w:hAnsi="Centaur"/>
        </w:rPr>
        <w:t>1</w:t>
      </w:r>
      <w:r w:rsidR="003C5783" w:rsidRPr="0025650C">
        <w:rPr>
          <w:rFonts w:ascii="Centaur" w:hAnsi="Centaur"/>
        </w:rPr>
        <w:t>5</w:t>
      </w:r>
      <w:r w:rsidRPr="0025650C">
        <w:rPr>
          <w:rFonts w:ascii="Centaur" w:hAnsi="Centaur"/>
        </w:rPr>
        <w:t xml:space="preserve"> de </w:t>
      </w:r>
      <w:r w:rsidR="005B6E13" w:rsidRPr="0025650C">
        <w:rPr>
          <w:rFonts w:ascii="Centaur" w:hAnsi="Centaur"/>
        </w:rPr>
        <w:t xml:space="preserve">septiembre </w:t>
      </w:r>
      <w:r w:rsidRPr="0025650C">
        <w:rPr>
          <w:rFonts w:ascii="Centaur" w:hAnsi="Centaur"/>
        </w:rPr>
        <w:t>del 201</w:t>
      </w:r>
      <w:r w:rsidR="007817E3" w:rsidRPr="0025650C">
        <w:rPr>
          <w:rFonts w:ascii="Centaur" w:hAnsi="Centaur"/>
        </w:rPr>
        <w:t>4</w:t>
      </w:r>
      <w:r w:rsidRPr="0025650C">
        <w:rPr>
          <w:rFonts w:ascii="Centaur" w:hAnsi="Centaur"/>
        </w:rPr>
        <w:t xml:space="preserve"> hasta el </w:t>
      </w:r>
      <w:r w:rsidR="007817E3" w:rsidRPr="0025650C">
        <w:rPr>
          <w:rFonts w:ascii="Centaur" w:hAnsi="Centaur"/>
        </w:rPr>
        <w:t>15</w:t>
      </w:r>
      <w:r w:rsidR="0001161E" w:rsidRPr="0025650C">
        <w:rPr>
          <w:rFonts w:ascii="Centaur" w:hAnsi="Centaur"/>
        </w:rPr>
        <w:t xml:space="preserve"> de junio de 201</w:t>
      </w:r>
      <w:r w:rsidR="007817E3" w:rsidRPr="0025650C">
        <w:rPr>
          <w:rFonts w:ascii="Centaur" w:hAnsi="Centaur"/>
        </w:rPr>
        <w:t>5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CAPÍTULO 2: Domicilio social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4. Domicilio</w:t>
      </w:r>
    </w:p>
    <w:p w:rsidR="007817E3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El domicilio social queda establecido en la calle </w:t>
      </w:r>
      <w:r w:rsidR="007817E3" w:rsidRPr="0025650C">
        <w:rPr>
          <w:rFonts w:ascii="Centaur" w:hAnsi="Centaur"/>
        </w:rPr>
        <w:t>La Sota s/n, 33970</w:t>
      </w:r>
      <w:r w:rsidRPr="0025650C">
        <w:rPr>
          <w:rFonts w:ascii="Centaur" w:hAnsi="Centaur"/>
        </w:rPr>
        <w:t xml:space="preserve"> de </w:t>
      </w:r>
      <w:proofErr w:type="spellStart"/>
      <w:r w:rsidR="007817E3" w:rsidRPr="0025650C">
        <w:rPr>
          <w:rFonts w:ascii="Centaur" w:hAnsi="Centaur"/>
        </w:rPr>
        <w:t>Barredos</w:t>
      </w:r>
      <w:proofErr w:type="spellEnd"/>
      <w:r w:rsidR="007817E3" w:rsidRPr="0025650C">
        <w:rPr>
          <w:rFonts w:ascii="Centaur" w:hAnsi="Centaur"/>
        </w:rPr>
        <w:t xml:space="preserve"> </w:t>
      </w:r>
    </w:p>
    <w:p w:rsidR="00C94F8C" w:rsidRPr="0025650C" w:rsidRDefault="007817E3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(I.E.S. “Alto </w:t>
      </w:r>
      <w:proofErr w:type="spellStart"/>
      <w:proofErr w:type="gramStart"/>
      <w:r w:rsidRPr="0025650C">
        <w:rPr>
          <w:rFonts w:ascii="Centaur" w:hAnsi="Centaur"/>
        </w:rPr>
        <w:t>Nalon</w:t>
      </w:r>
      <w:proofErr w:type="spellEnd"/>
      <w:r w:rsidRPr="0025650C">
        <w:rPr>
          <w:rFonts w:ascii="Centaur" w:hAnsi="Centaur"/>
        </w:rPr>
        <w:t xml:space="preserve"> </w:t>
      </w:r>
      <w:r w:rsidR="00C94F8C" w:rsidRPr="0025650C">
        <w:rPr>
          <w:rFonts w:ascii="Centaur" w:hAnsi="Centaur"/>
        </w:rPr>
        <w:t>”</w:t>
      </w:r>
      <w:proofErr w:type="gramEnd"/>
      <w:r w:rsidR="00C94F8C" w:rsidRPr="0025650C">
        <w:rPr>
          <w:rFonts w:ascii="Centaur" w:hAnsi="Centaur"/>
        </w:rPr>
        <w:t>).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CAPÍTULO 3: Régimen económico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5. Capital social</w:t>
      </w:r>
    </w:p>
    <w:p w:rsidR="00C94F8C" w:rsidRPr="0025650C" w:rsidRDefault="005737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El capital social es de</w:t>
      </w:r>
      <w:r w:rsidR="00C94F8C" w:rsidRPr="0025650C">
        <w:rPr>
          <w:rFonts w:ascii="Centaur" w:hAnsi="Centaur"/>
        </w:rPr>
        <w:t xml:space="preserve"> </w:t>
      </w:r>
      <w:r w:rsidR="007817E3" w:rsidRPr="0025650C">
        <w:rPr>
          <w:rFonts w:ascii="Centaur" w:hAnsi="Centaur"/>
        </w:rPr>
        <w:t>8</w:t>
      </w:r>
      <w:r w:rsidR="00111AC2" w:rsidRPr="0025650C">
        <w:rPr>
          <w:rFonts w:ascii="Centaur" w:hAnsi="Centaur"/>
        </w:rPr>
        <w:t>5</w:t>
      </w:r>
      <w:r w:rsidR="00166AD3" w:rsidRPr="0025650C">
        <w:rPr>
          <w:rFonts w:ascii="Centaur" w:hAnsi="Centaur"/>
        </w:rPr>
        <w:t xml:space="preserve"> </w:t>
      </w:r>
      <w:r w:rsidR="00C94F8C" w:rsidRPr="0025650C">
        <w:rPr>
          <w:rFonts w:ascii="Centaur" w:hAnsi="Centaur"/>
        </w:rPr>
        <w:t xml:space="preserve">€. Se divide en  participaciones de </w:t>
      </w:r>
      <w:r w:rsidR="00111AC2" w:rsidRPr="0025650C">
        <w:rPr>
          <w:rFonts w:ascii="Centaur" w:hAnsi="Centaur"/>
        </w:rPr>
        <w:t>5</w:t>
      </w:r>
      <w:r w:rsidR="00166AD3" w:rsidRPr="0025650C">
        <w:rPr>
          <w:rFonts w:ascii="Centaur" w:hAnsi="Centaur"/>
        </w:rPr>
        <w:t xml:space="preserve"> </w:t>
      </w:r>
      <w:r w:rsidR="00111AC2" w:rsidRPr="0025650C">
        <w:rPr>
          <w:rFonts w:ascii="Centaur" w:hAnsi="Centaur"/>
        </w:rPr>
        <w:t xml:space="preserve">€ </w:t>
      </w:r>
      <w:r w:rsidR="00C94F8C" w:rsidRPr="0025650C">
        <w:rPr>
          <w:rFonts w:ascii="Centaur" w:hAnsi="Centaur"/>
        </w:rPr>
        <w:t xml:space="preserve">cada una. Cada participación otorga a cada titular los mismos derechos y obligaciones desarrollados en el Reglamento de Régimen Interno de la cooperativa (RRI). 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6. Distribución de beneficios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La distribución de los dividendos a los socios se realizará en función de la asistencia y la participación. En caso de ser iguales para todos, será a partes iguales. Más información en el RRI.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CAPÍTULO 4: Órganos de  la sociedad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7. Régimen y organización de la cooperativa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Los órganos sociales son: </w:t>
      </w:r>
      <w:smartTag w:uri="urn:schemas-microsoft-com:office:smarttags" w:element="PersonName">
        <w:smartTagPr>
          <w:attr w:name="ProductID" w:val="la Asamblea General"/>
        </w:smartTagPr>
        <w:r w:rsidRPr="0025650C">
          <w:rPr>
            <w:rFonts w:ascii="Centaur" w:hAnsi="Centaur"/>
          </w:rPr>
          <w:t>la Asamblea General</w:t>
        </w:r>
      </w:smartTag>
      <w:r w:rsidRPr="0025650C">
        <w:rPr>
          <w:rFonts w:ascii="Centaur" w:hAnsi="Centaur"/>
        </w:rPr>
        <w:t xml:space="preserve">, el </w:t>
      </w:r>
      <w:r w:rsidR="00111AC2" w:rsidRPr="0025650C">
        <w:rPr>
          <w:rFonts w:ascii="Centaur" w:hAnsi="Centaur"/>
        </w:rPr>
        <w:t xml:space="preserve">Consejo Rector y </w:t>
      </w:r>
      <w:r w:rsidR="00166AD3" w:rsidRPr="0025650C">
        <w:rPr>
          <w:rFonts w:ascii="Centaur" w:hAnsi="Centaur"/>
        </w:rPr>
        <w:t>la</w:t>
      </w:r>
      <w:r w:rsidR="00111AC2" w:rsidRPr="0025650C">
        <w:rPr>
          <w:rFonts w:ascii="Centaur" w:hAnsi="Centaur"/>
        </w:rPr>
        <w:t xml:space="preserve"> </w:t>
      </w:r>
      <w:r w:rsidR="00166AD3" w:rsidRPr="0025650C">
        <w:rPr>
          <w:rFonts w:ascii="Centaur" w:hAnsi="Centaur"/>
        </w:rPr>
        <w:t>i</w:t>
      </w:r>
      <w:r w:rsidR="00111AC2" w:rsidRPr="0025650C">
        <w:rPr>
          <w:rFonts w:ascii="Centaur" w:hAnsi="Centaur"/>
        </w:rPr>
        <w:t>nterventor</w:t>
      </w:r>
      <w:r w:rsidRPr="0025650C">
        <w:rPr>
          <w:rFonts w:ascii="Centaur" w:hAnsi="Centaur"/>
        </w:rPr>
        <w:t>a.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La Asamblea General estará constituida por todos los cooperativistas.</w:t>
      </w:r>
    </w:p>
    <w:p w:rsidR="0001161E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El Consejo Rector estará constituido por</w:t>
      </w:r>
      <w:r w:rsidR="0001161E" w:rsidRPr="0025650C">
        <w:rPr>
          <w:rFonts w:ascii="Centaur" w:hAnsi="Centaur"/>
        </w:rPr>
        <w:t>:</w:t>
      </w:r>
    </w:p>
    <w:p w:rsidR="0001161E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President</w:t>
      </w:r>
      <w:r w:rsidR="005B6E13" w:rsidRPr="0025650C">
        <w:rPr>
          <w:rFonts w:ascii="Centaur" w:hAnsi="Centaur"/>
          <w:b/>
        </w:rPr>
        <w:t>e</w:t>
      </w:r>
      <w:r w:rsidR="0001161E" w:rsidRPr="0025650C">
        <w:rPr>
          <w:rFonts w:ascii="Centaur" w:hAnsi="Centaur"/>
          <w:b/>
        </w:rPr>
        <w:t>:</w:t>
      </w:r>
      <w:r w:rsidR="007817E3" w:rsidRPr="0025650C">
        <w:rPr>
          <w:rFonts w:ascii="Centaur" w:hAnsi="Centaur"/>
          <w:b/>
        </w:rPr>
        <w:t xml:space="preserve"> Irene </w:t>
      </w:r>
      <w:proofErr w:type="spellStart"/>
      <w:r w:rsidR="007817E3" w:rsidRPr="0025650C">
        <w:rPr>
          <w:rFonts w:ascii="Centaur" w:hAnsi="Centaur"/>
          <w:b/>
        </w:rPr>
        <w:t>Begega</w:t>
      </w:r>
      <w:proofErr w:type="spellEnd"/>
      <w:r w:rsidR="00573795" w:rsidRPr="0025650C">
        <w:rPr>
          <w:rFonts w:ascii="Centaur" w:hAnsi="Centaur"/>
          <w:b/>
        </w:rPr>
        <w:tab/>
      </w:r>
    </w:p>
    <w:p w:rsidR="00573795" w:rsidRPr="0025650C" w:rsidRDefault="00C94F8C" w:rsidP="0025650C">
      <w:pPr>
        <w:jc w:val="both"/>
        <w:rPr>
          <w:rFonts w:ascii="Centaur" w:hAnsi="Centaur"/>
          <w:b/>
        </w:rPr>
      </w:pPr>
      <w:proofErr w:type="spellStart"/>
      <w:r w:rsidRPr="0025650C">
        <w:rPr>
          <w:rFonts w:ascii="Centaur" w:hAnsi="Centaur"/>
          <w:b/>
        </w:rPr>
        <w:t>Vicepresident</w:t>
      </w:r>
      <w:r w:rsidR="007817E3" w:rsidRPr="0025650C">
        <w:rPr>
          <w:rFonts w:ascii="Centaur" w:hAnsi="Centaur"/>
          <w:b/>
        </w:rPr>
        <w:t>e</w:t>
      </w:r>
      <w:proofErr w:type="gramStart"/>
      <w:r w:rsidR="0001161E" w:rsidRPr="0025650C">
        <w:rPr>
          <w:rFonts w:ascii="Centaur" w:hAnsi="Centaur"/>
          <w:b/>
        </w:rPr>
        <w:t>:</w:t>
      </w:r>
      <w:r w:rsidR="007817E3" w:rsidRPr="0025650C">
        <w:rPr>
          <w:rFonts w:ascii="Centaur" w:hAnsi="Centaur"/>
          <w:b/>
        </w:rPr>
        <w:t>Pedro</w:t>
      </w:r>
      <w:proofErr w:type="spellEnd"/>
      <w:proofErr w:type="gramEnd"/>
      <w:r w:rsidR="007817E3" w:rsidRPr="0025650C">
        <w:rPr>
          <w:rFonts w:ascii="Centaur" w:hAnsi="Centaur"/>
          <w:b/>
        </w:rPr>
        <w:t xml:space="preserve"> </w:t>
      </w:r>
      <w:proofErr w:type="spellStart"/>
      <w:r w:rsidR="007817E3" w:rsidRPr="0025650C">
        <w:rPr>
          <w:rFonts w:ascii="Centaur" w:hAnsi="Centaur"/>
          <w:b/>
        </w:rPr>
        <w:t>Garcia</w:t>
      </w:r>
      <w:proofErr w:type="spellEnd"/>
      <w:r w:rsidR="00573795" w:rsidRPr="0025650C">
        <w:rPr>
          <w:rFonts w:ascii="Centaur" w:hAnsi="Centaur"/>
          <w:b/>
        </w:rPr>
        <w:tab/>
      </w:r>
    </w:p>
    <w:p w:rsidR="0001161E" w:rsidRPr="0025650C" w:rsidRDefault="005B6E13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Tesorer</w:t>
      </w:r>
      <w:r w:rsidR="007817E3" w:rsidRPr="0025650C">
        <w:rPr>
          <w:rFonts w:ascii="Centaur" w:hAnsi="Centaur"/>
          <w:b/>
        </w:rPr>
        <w:t>o</w:t>
      </w:r>
      <w:r w:rsidR="0098468E" w:rsidRPr="0025650C">
        <w:rPr>
          <w:rFonts w:ascii="Centaur" w:hAnsi="Centaur"/>
          <w:b/>
        </w:rPr>
        <w:t xml:space="preserve">: </w:t>
      </w:r>
      <w:r w:rsidR="007817E3" w:rsidRPr="0025650C">
        <w:rPr>
          <w:rFonts w:ascii="Centaur" w:hAnsi="Centaur"/>
          <w:b/>
        </w:rPr>
        <w:t>Jorge Martínez</w:t>
      </w:r>
    </w:p>
    <w:p w:rsidR="00C94F8C" w:rsidRPr="0025650C" w:rsidRDefault="0001161E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S</w:t>
      </w:r>
      <w:r w:rsidR="00C94F8C" w:rsidRPr="0025650C">
        <w:rPr>
          <w:rFonts w:ascii="Centaur" w:hAnsi="Centaur"/>
          <w:b/>
        </w:rPr>
        <w:t>ecretari</w:t>
      </w:r>
      <w:r w:rsidR="00573795" w:rsidRPr="0025650C">
        <w:rPr>
          <w:rFonts w:ascii="Centaur" w:hAnsi="Centaur"/>
          <w:b/>
        </w:rPr>
        <w:t>a</w:t>
      </w:r>
      <w:r w:rsidRPr="0025650C">
        <w:rPr>
          <w:rFonts w:ascii="Centaur" w:hAnsi="Centaur"/>
          <w:b/>
        </w:rPr>
        <w:t>:</w:t>
      </w:r>
      <w:r w:rsidR="0098468E" w:rsidRPr="0025650C">
        <w:rPr>
          <w:rFonts w:ascii="Centaur" w:hAnsi="Centaur"/>
          <w:b/>
        </w:rPr>
        <w:t xml:space="preserve"> </w:t>
      </w:r>
      <w:r w:rsidR="007817E3" w:rsidRPr="0025650C">
        <w:rPr>
          <w:rFonts w:ascii="Centaur" w:hAnsi="Centaur"/>
          <w:b/>
        </w:rPr>
        <w:t>Salomé Marcos</w:t>
      </w:r>
    </w:p>
    <w:p w:rsidR="005B6E13" w:rsidRPr="0025650C" w:rsidRDefault="0001161E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Además habrá los siguientes departamentos: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Las decisiones serán tomadas de forma mayoritaria mediante voto personal y en caso de empate, el voto del president</w:t>
      </w:r>
      <w:r w:rsidR="00A60CBF" w:rsidRPr="0025650C">
        <w:rPr>
          <w:rFonts w:ascii="Centaur" w:hAnsi="Centaur"/>
        </w:rPr>
        <w:t>e</w:t>
      </w:r>
      <w:r w:rsidRPr="0025650C">
        <w:rPr>
          <w:rFonts w:ascii="Centaur" w:hAnsi="Centaur"/>
        </w:rPr>
        <w:t xml:space="preserve"> dirimirá el empate. Más información en el</w:t>
      </w:r>
      <w:r w:rsidR="00D30126" w:rsidRPr="0025650C">
        <w:rPr>
          <w:rFonts w:ascii="Centaur" w:hAnsi="Centaur"/>
        </w:rPr>
        <w:t xml:space="preserve"> RRI</w:t>
      </w:r>
      <w:r w:rsidRPr="0025650C">
        <w:rPr>
          <w:rFonts w:ascii="Centaur" w:hAnsi="Centaur"/>
        </w:rPr>
        <w:t>.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CAPÍTULO 5: Libros y contabilidad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8. Las cuentas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Los informes de las cuentas se presentará</w:t>
      </w:r>
      <w:r w:rsidR="006313D8" w:rsidRPr="0025650C">
        <w:rPr>
          <w:rFonts w:ascii="Centaur" w:hAnsi="Centaur"/>
        </w:rPr>
        <w:t>n</w:t>
      </w:r>
      <w:r w:rsidRPr="0025650C">
        <w:rPr>
          <w:rFonts w:ascii="Centaur" w:hAnsi="Centaur"/>
        </w:rPr>
        <w:t xml:space="preserve"> a </w:t>
      </w:r>
      <w:r w:rsidR="007817E3" w:rsidRPr="0025650C">
        <w:rPr>
          <w:rFonts w:ascii="Centaur" w:hAnsi="Centaur"/>
        </w:rPr>
        <w:t xml:space="preserve">la presidenta y </w:t>
      </w:r>
      <w:r w:rsidR="004D44E0" w:rsidRPr="0025650C">
        <w:rPr>
          <w:rFonts w:ascii="Centaur" w:hAnsi="Centaur"/>
        </w:rPr>
        <w:t>luego a los socios cada 7 días.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CAPÍTULO 6: Transformación y disolución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9. Disolución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La empresa se disolverá al finalizar el curso escolar.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Artículo 10. Otras disposiciones</w:t>
      </w:r>
    </w:p>
    <w:p w:rsidR="00D30126" w:rsidRPr="0025650C" w:rsidRDefault="00D30126" w:rsidP="0025650C">
      <w:pPr>
        <w:jc w:val="both"/>
        <w:rPr>
          <w:rFonts w:ascii="Centaur" w:hAnsi="Centaur"/>
          <w:b/>
        </w:rPr>
      </w:pP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Las normas de disciplina social así como todos aquellos asuntos que no estén aquí recogidos, se atenderá a lo dispuesto en el RRI.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 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FIRMAS DE TODOS LOS SOCIOS COOPERATIVISTAS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954"/>
        <w:gridCol w:w="3742"/>
        <w:gridCol w:w="1134"/>
      </w:tblGrid>
      <w:tr w:rsidR="00821EBF" w:rsidRPr="0025650C">
        <w:tc>
          <w:tcPr>
            <w:tcW w:w="4024" w:type="dxa"/>
          </w:tcPr>
          <w:p w:rsidR="00821EBF" w:rsidRPr="0025650C" w:rsidRDefault="00C50114" w:rsidP="0025650C">
            <w:pPr>
              <w:jc w:val="both"/>
              <w:rPr>
                <w:rFonts w:ascii="Centaur" w:hAnsi="Centaur"/>
              </w:rPr>
            </w:pPr>
            <w:r w:rsidRPr="0025650C">
              <w:rPr>
                <w:rFonts w:ascii="Centaur" w:hAnsi="Centaur"/>
              </w:rPr>
              <w:t>Nombre y apellidos</w:t>
            </w:r>
          </w:p>
        </w:tc>
        <w:tc>
          <w:tcPr>
            <w:tcW w:w="954" w:type="dxa"/>
          </w:tcPr>
          <w:p w:rsidR="00821EBF" w:rsidRPr="0025650C" w:rsidRDefault="00C50114" w:rsidP="0025650C">
            <w:pPr>
              <w:jc w:val="both"/>
              <w:rPr>
                <w:rFonts w:ascii="Centaur" w:hAnsi="Centaur"/>
              </w:rPr>
            </w:pPr>
            <w:r w:rsidRPr="0025650C">
              <w:rPr>
                <w:rFonts w:ascii="Centaur" w:hAnsi="Centaur"/>
              </w:rPr>
              <w:t>Firma</w:t>
            </w:r>
          </w:p>
        </w:tc>
        <w:tc>
          <w:tcPr>
            <w:tcW w:w="3742" w:type="dxa"/>
          </w:tcPr>
          <w:p w:rsidR="00821EBF" w:rsidRPr="0025650C" w:rsidRDefault="00C50114" w:rsidP="0025650C">
            <w:pPr>
              <w:jc w:val="both"/>
              <w:rPr>
                <w:rFonts w:ascii="Centaur" w:hAnsi="Centaur"/>
              </w:rPr>
            </w:pPr>
            <w:r w:rsidRPr="0025650C">
              <w:rPr>
                <w:rFonts w:ascii="Centaur" w:hAnsi="Centaur"/>
              </w:rPr>
              <w:t>Nombre y apellidos</w:t>
            </w:r>
          </w:p>
        </w:tc>
        <w:tc>
          <w:tcPr>
            <w:tcW w:w="1134" w:type="dxa"/>
          </w:tcPr>
          <w:p w:rsidR="00821EBF" w:rsidRPr="0025650C" w:rsidRDefault="00C50114" w:rsidP="0025650C">
            <w:pPr>
              <w:jc w:val="both"/>
              <w:rPr>
                <w:rFonts w:ascii="Centaur" w:hAnsi="Centaur"/>
              </w:rPr>
            </w:pPr>
            <w:r w:rsidRPr="0025650C">
              <w:rPr>
                <w:rFonts w:ascii="Centaur" w:hAnsi="Centaur"/>
              </w:rPr>
              <w:t>Firma</w:t>
            </w:r>
          </w:p>
        </w:tc>
      </w:tr>
      <w:tr w:rsidR="0068748B" w:rsidRPr="0025650C">
        <w:tc>
          <w:tcPr>
            <w:tcW w:w="4024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 xml:space="preserve">Irene </w:t>
            </w:r>
            <w:proofErr w:type="spellStart"/>
            <w:r w:rsidRPr="0025650C">
              <w:rPr>
                <w:rFonts w:ascii="Centaur" w:hAnsi="Centaur" w:cs="Arial"/>
              </w:rPr>
              <w:t>Begega</w:t>
            </w:r>
            <w:proofErr w:type="spellEnd"/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Raquel España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68748B" w:rsidRPr="0025650C">
        <w:tc>
          <w:tcPr>
            <w:tcW w:w="4024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Araceli Fdez.</w:t>
            </w:r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Alberto García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68748B" w:rsidRPr="0025650C">
        <w:tc>
          <w:tcPr>
            <w:tcW w:w="4024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proofErr w:type="spellStart"/>
            <w:r w:rsidRPr="0025650C">
              <w:rPr>
                <w:rFonts w:ascii="Centaur" w:hAnsi="Centaur" w:cs="Arial"/>
              </w:rPr>
              <w:t>Dain</w:t>
            </w:r>
            <w:proofErr w:type="spellEnd"/>
            <w:r w:rsidRPr="0025650C">
              <w:rPr>
                <w:rFonts w:ascii="Centaur" w:hAnsi="Centaur" w:cs="Arial"/>
              </w:rPr>
              <w:t xml:space="preserve"> Glez.</w:t>
            </w:r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Raúl Llaneza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68748B" w:rsidRPr="0025650C">
        <w:tc>
          <w:tcPr>
            <w:tcW w:w="4024" w:type="dxa"/>
          </w:tcPr>
          <w:p w:rsidR="0068748B" w:rsidRPr="0025650C" w:rsidRDefault="004D44E0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Elena López</w:t>
            </w:r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Jorge Martínez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68748B" w:rsidRPr="0025650C">
        <w:tc>
          <w:tcPr>
            <w:tcW w:w="4024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lastRenderedPageBreak/>
              <w:t>Pedro José Nieto</w:t>
            </w:r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Ignacio Rodero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68748B" w:rsidRPr="0025650C">
        <w:tc>
          <w:tcPr>
            <w:tcW w:w="4024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Tania Álvarez</w:t>
            </w:r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Pedro García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68748B" w:rsidRPr="0025650C">
        <w:tc>
          <w:tcPr>
            <w:tcW w:w="4024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proofErr w:type="spellStart"/>
            <w:r w:rsidRPr="0025650C">
              <w:rPr>
                <w:rFonts w:ascii="Centaur" w:hAnsi="Centaur" w:cs="Arial"/>
              </w:rPr>
              <w:t>Naira</w:t>
            </w:r>
            <w:proofErr w:type="spellEnd"/>
            <w:r w:rsidRPr="0025650C">
              <w:rPr>
                <w:rFonts w:ascii="Centaur" w:hAnsi="Centaur" w:cs="Arial"/>
              </w:rPr>
              <w:t xml:space="preserve"> González</w:t>
            </w:r>
          </w:p>
        </w:tc>
        <w:tc>
          <w:tcPr>
            <w:tcW w:w="95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  <w:sz w:val="22"/>
                <w:szCs w:val="22"/>
              </w:rPr>
            </w:pPr>
          </w:p>
        </w:tc>
        <w:tc>
          <w:tcPr>
            <w:tcW w:w="3742" w:type="dxa"/>
          </w:tcPr>
          <w:p w:rsidR="0068748B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David López</w:t>
            </w:r>
          </w:p>
        </w:tc>
        <w:tc>
          <w:tcPr>
            <w:tcW w:w="1134" w:type="dxa"/>
          </w:tcPr>
          <w:p w:rsidR="0068748B" w:rsidRPr="0025650C" w:rsidRDefault="0068748B" w:rsidP="0025650C">
            <w:pPr>
              <w:jc w:val="both"/>
              <w:rPr>
                <w:rFonts w:ascii="Centaur" w:hAnsi="Centaur"/>
              </w:rPr>
            </w:pPr>
          </w:p>
        </w:tc>
      </w:tr>
      <w:tr w:rsidR="00FB3095" w:rsidRPr="0025650C">
        <w:tc>
          <w:tcPr>
            <w:tcW w:w="4024" w:type="dxa"/>
          </w:tcPr>
          <w:p w:rsidR="00FB3095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Salomé Marcos</w:t>
            </w:r>
          </w:p>
        </w:tc>
        <w:tc>
          <w:tcPr>
            <w:tcW w:w="954" w:type="dxa"/>
          </w:tcPr>
          <w:p w:rsidR="00FB3095" w:rsidRPr="0025650C" w:rsidRDefault="00FB3095" w:rsidP="0025650C">
            <w:pPr>
              <w:jc w:val="both"/>
              <w:rPr>
                <w:rFonts w:ascii="Centaur" w:hAnsi="Centaur"/>
              </w:rPr>
            </w:pPr>
          </w:p>
        </w:tc>
        <w:tc>
          <w:tcPr>
            <w:tcW w:w="3742" w:type="dxa"/>
          </w:tcPr>
          <w:p w:rsidR="00FB3095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Gonzalo Morán</w:t>
            </w:r>
          </w:p>
        </w:tc>
        <w:tc>
          <w:tcPr>
            <w:tcW w:w="1134" w:type="dxa"/>
          </w:tcPr>
          <w:p w:rsidR="00FB3095" w:rsidRPr="0025650C" w:rsidRDefault="00FB3095" w:rsidP="0025650C">
            <w:pPr>
              <w:jc w:val="both"/>
              <w:rPr>
                <w:rFonts w:ascii="Centaur" w:hAnsi="Centaur"/>
              </w:rPr>
            </w:pPr>
          </w:p>
        </w:tc>
      </w:tr>
      <w:tr w:rsidR="00FB3095" w:rsidRPr="0025650C">
        <w:tc>
          <w:tcPr>
            <w:tcW w:w="4024" w:type="dxa"/>
          </w:tcPr>
          <w:p w:rsidR="00FB3095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Manuel Pérez</w:t>
            </w:r>
          </w:p>
        </w:tc>
        <w:tc>
          <w:tcPr>
            <w:tcW w:w="954" w:type="dxa"/>
          </w:tcPr>
          <w:p w:rsidR="00FB3095" w:rsidRPr="0025650C" w:rsidRDefault="00FB3095" w:rsidP="0025650C">
            <w:pPr>
              <w:jc w:val="both"/>
              <w:rPr>
                <w:rFonts w:ascii="Centaur" w:hAnsi="Centaur"/>
              </w:rPr>
            </w:pPr>
          </w:p>
        </w:tc>
        <w:tc>
          <w:tcPr>
            <w:tcW w:w="3742" w:type="dxa"/>
          </w:tcPr>
          <w:p w:rsidR="00FB3095" w:rsidRPr="0025650C" w:rsidRDefault="00FB3095" w:rsidP="0025650C">
            <w:pPr>
              <w:tabs>
                <w:tab w:val="left" w:pos="3440"/>
                <w:tab w:val="left" w:pos="5662"/>
              </w:tabs>
              <w:jc w:val="both"/>
              <w:rPr>
                <w:rFonts w:ascii="Centaur" w:hAnsi="Centaur" w:cs="Arial"/>
              </w:rPr>
            </w:pPr>
            <w:r w:rsidRPr="0025650C">
              <w:rPr>
                <w:rFonts w:ascii="Centaur" w:hAnsi="Centaur" w:cs="Arial"/>
              </w:rPr>
              <w:t>Cristian Villar</w:t>
            </w:r>
          </w:p>
        </w:tc>
        <w:tc>
          <w:tcPr>
            <w:tcW w:w="1134" w:type="dxa"/>
          </w:tcPr>
          <w:p w:rsidR="00FB3095" w:rsidRPr="0025650C" w:rsidRDefault="00FB3095" w:rsidP="0025650C">
            <w:pPr>
              <w:jc w:val="both"/>
              <w:rPr>
                <w:rFonts w:ascii="Centaur" w:hAnsi="Centaur"/>
              </w:rPr>
            </w:pPr>
          </w:p>
        </w:tc>
      </w:tr>
    </w:tbl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 </w:t>
      </w:r>
    </w:p>
    <w:p w:rsidR="00C94F8C" w:rsidRPr="0025650C" w:rsidRDefault="00C94F8C" w:rsidP="0025650C">
      <w:pPr>
        <w:jc w:val="both"/>
        <w:rPr>
          <w:rFonts w:ascii="Centaur" w:hAnsi="Centaur"/>
          <w:b/>
          <w:i/>
        </w:rPr>
      </w:pPr>
      <w:r w:rsidRPr="0025650C">
        <w:rPr>
          <w:rFonts w:ascii="Centaur" w:hAnsi="Centaur"/>
          <w:b/>
          <w:i/>
        </w:rPr>
        <w:t>REGLAMENTO DE RÉGIMEN INTERIOR DE LA COOPERATIVA (RRI)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  <w:b/>
        </w:rPr>
        <w:t>1º. Derechos y obligaciones de los/as cooperativistas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Obligaciones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a)</w:t>
      </w:r>
      <w:r w:rsidR="00C94F8C" w:rsidRPr="0025650C">
        <w:rPr>
          <w:rFonts w:ascii="Centaur" w:hAnsi="Centaur"/>
        </w:rPr>
        <w:t xml:space="preserve"> Cumplir los acuerdos válidamente adoptados por los órganos sociales de la cooperativa.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b) </w:t>
      </w:r>
      <w:r w:rsidR="00C94F8C" w:rsidRPr="0025650C">
        <w:rPr>
          <w:rFonts w:ascii="Centaur" w:hAnsi="Centaur"/>
        </w:rPr>
        <w:t>Participar en las actividades que desarrolla la cooperativa para el cumplimiento de su fin social, atendiendo a los objetivos fijados en la programación de este proyecto.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c)</w:t>
      </w:r>
      <w:r w:rsidR="00C94F8C" w:rsidRPr="0025650C">
        <w:rPr>
          <w:rFonts w:ascii="Centaur" w:hAnsi="Centaur"/>
        </w:rPr>
        <w:t xml:space="preserve"> Guardar secreto sobre los asuntos y datos de la cooperativa cuya divulgación puede perjudicar a los intereses sociales lícitos.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d) </w:t>
      </w:r>
      <w:r w:rsidR="00C94F8C" w:rsidRPr="0025650C">
        <w:rPr>
          <w:rFonts w:ascii="Centaur" w:hAnsi="Centaur"/>
        </w:rPr>
        <w:t>Aceptar los cargos para los que fueron elegidos, salvo justa causa de cese.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e) Cumplir con las obligaciones económicas que le correspondan.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Derechos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a) </w:t>
      </w:r>
      <w:r w:rsidR="00C94F8C" w:rsidRPr="0025650C">
        <w:rPr>
          <w:rFonts w:ascii="Centaur" w:hAnsi="Centaur"/>
        </w:rPr>
        <w:t>Asistir, participar en los debates, formular propuestas y votarlas.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b) </w:t>
      </w:r>
      <w:r w:rsidR="00C94F8C" w:rsidRPr="0025650C">
        <w:rPr>
          <w:rFonts w:ascii="Centaur" w:hAnsi="Centaur"/>
        </w:rPr>
        <w:t>Ser elector y elegible para los cargos de los órganos sociales.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c) </w:t>
      </w:r>
      <w:r w:rsidR="00C94F8C" w:rsidRPr="0025650C">
        <w:rPr>
          <w:rFonts w:ascii="Centaur" w:hAnsi="Centaur"/>
        </w:rPr>
        <w:t>Participar en todas las actividades de la cooperativa sin discriminaciones, salvo penalización.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d) </w:t>
      </w:r>
      <w:r w:rsidR="00C94F8C" w:rsidRPr="0025650C">
        <w:rPr>
          <w:rFonts w:ascii="Centaur" w:hAnsi="Centaur"/>
        </w:rPr>
        <w:t>A recibir la parte correspondiente del capital social más el beneficio empresarial en el momento de la liquidación.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e) </w:t>
      </w:r>
      <w:r w:rsidR="00C94F8C" w:rsidRPr="0025650C">
        <w:rPr>
          <w:rFonts w:ascii="Centaur" w:hAnsi="Centaur"/>
        </w:rPr>
        <w:t>Recibir información necesaria para el ejercicio de sus derechos y el cumplimiento de sus obligaciones.</w:t>
      </w:r>
    </w:p>
    <w:p w:rsidR="00C94F8C" w:rsidRPr="0025650C" w:rsidRDefault="00FB3095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f) </w:t>
      </w:r>
      <w:r w:rsidR="00C94F8C" w:rsidRPr="0025650C">
        <w:rPr>
          <w:rFonts w:ascii="Centaur" w:hAnsi="Centaur"/>
        </w:rPr>
        <w:t>A la formación profesional adecuada para realizar su trabajo.</w:t>
      </w:r>
    </w:p>
    <w:p w:rsidR="00C94F8C" w:rsidRPr="0025650C" w:rsidRDefault="00C94F8C" w:rsidP="0025650C">
      <w:pPr>
        <w:jc w:val="both"/>
        <w:rPr>
          <w:rFonts w:ascii="Centaur" w:hAnsi="Centaur"/>
          <w:b/>
        </w:rPr>
      </w:pPr>
      <w:r w:rsidRPr="0025650C">
        <w:rPr>
          <w:rFonts w:ascii="Centaur" w:hAnsi="Centaur"/>
        </w:rPr>
        <w:t xml:space="preserve"> </w:t>
      </w:r>
      <w:r w:rsidRPr="0025650C">
        <w:rPr>
          <w:rFonts w:ascii="Centaur" w:hAnsi="Centaur"/>
          <w:b/>
        </w:rPr>
        <w:t xml:space="preserve">2º. Normas de convivencia 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A). La distribución de beneficios. Desarrollo del cap. 3, art. 6 de los estatutos. La asistencia de los socios es fundamental para el buen funcionamiento de la empresa y por ello si todos asisten las mismas horas tendrán el mismo porcentaje en el reparto de los resultados. El prorrateo numérico será: días de asistencia/días totales de clase.</w:t>
      </w:r>
      <w:r w:rsidR="00284973" w:rsidRPr="0025650C">
        <w:rPr>
          <w:rFonts w:ascii="Centaur" w:hAnsi="Centaur"/>
        </w:rPr>
        <w:t xml:space="preserve"> </w:t>
      </w:r>
      <w:r w:rsidRPr="0025650C">
        <w:rPr>
          <w:rFonts w:ascii="Centaur" w:hAnsi="Centaur"/>
        </w:rPr>
        <w:t>Se considera justificada una falta cuando: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1º. Se presente original o fotocopia del certificado emitido por el organismo que causó la falta de asistencia.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2º. Se desarrolle el trabajo pendiente y se presente en fecha (lugares: el centro escolar o en casa).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 xml:space="preserve">Además, la acumulación de negativos influirá </w:t>
      </w:r>
      <w:r w:rsidR="00FC0638" w:rsidRPr="0025650C">
        <w:rPr>
          <w:rFonts w:ascii="Centaur" w:hAnsi="Centaur"/>
        </w:rPr>
        <w:t xml:space="preserve">en el reparto de los beneficios, </w:t>
      </w:r>
      <w:r w:rsidRPr="0025650C">
        <w:rPr>
          <w:rFonts w:ascii="Centaur" w:hAnsi="Centaur"/>
        </w:rPr>
        <w:t>recibiendo una menor cantidad qu</w:t>
      </w:r>
      <w:r w:rsidR="00FC0638" w:rsidRPr="0025650C">
        <w:rPr>
          <w:rFonts w:ascii="Centaur" w:hAnsi="Centaur"/>
        </w:rPr>
        <w:t>i</w:t>
      </w:r>
      <w:r w:rsidRPr="0025650C">
        <w:rPr>
          <w:rFonts w:ascii="Centaur" w:hAnsi="Centaur"/>
        </w:rPr>
        <w:t>e</w:t>
      </w:r>
      <w:r w:rsidR="00FC0638" w:rsidRPr="0025650C">
        <w:rPr>
          <w:rFonts w:ascii="Centaur" w:hAnsi="Centaur"/>
        </w:rPr>
        <w:t>n</w:t>
      </w:r>
      <w:r w:rsidRPr="0025650C">
        <w:rPr>
          <w:rFonts w:ascii="Centaur" w:hAnsi="Centaur"/>
        </w:rPr>
        <w:t xml:space="preserve"> hay</w:t>
      </w:r>
      <w:r w:rsidR="006B7CA4" w:rsidRPr="0025650C">
        <w:rPr>
          <w:rFonts w:ascii="Centaur" w:hAnsi="Centaur"/>
        </w:rPr>
        <w:t>a acumulado un elevado número (</w:t>
      </w:r>
      <w:r w:rsidRPr="0025650C">
        <w:rPr>
          <w:rFonts w:ascii="Centaur" w:hAnsi="Centaur"/>
        </w:rPr>
        <w:t xml:space="preserve">será reflejo de su poco interés y participación). 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B). Normas de disciplina social</w:t>
      </w:r>
      <w:r w:rsidR="00284973" w:rsidRPr="0025650C">
        <w:rPr>
          <w:rFonts w:ascii="Centaur" w:hAnsi="Centaur"/>
        </w:rPr>
        <w:t xml:space="preserve">. </w:t>
      </w:r>
      <w:r w:rsidRPr="0025650C">
        <w:rPr>
          <w:rFonts w:ascii="Centaur" w:hAnsi="Centaur"/>
        </w:rPr>
        <w:t>1º. Para hablar y participar hay que respetar el turno de palabra. Se debe levantar la mano cada vez que se quiera intervenir.</w:t>
      </w:r>
      <w:r w:rsidR="00284973" w:rsidRPr="0025650C">
        <w:rPr>
          <w:rFonts w:ascii="Centaur" w:hAnsi="Centaur"/>
        </w:rPr>
        <w:t xml:space="preserve"> </w:t>
      </w:r>
      <w:r w:rsidRPr="0025650C">
        <w:rPr>
          <w:rFonts w:ascii="Centaur" w:hAnsi="Centaur"/>
        </w:rPr>
        <w:t>2º. Cuando se esté trabajando en grupos, es lógico hablar, pero de forma educada y sin alborotar, y siempre que se atienda a los requerimientos y aclaraciones de la profesora.</w:t>
      </w:r>
      <w:r w:rsidR="00284973" w:rsidRPr="0025650C">
        <w:rPr>
          <w:rFonts w:ascii="Centaur" w:hAnsi="Centaur"/>
        </w:rPr>
        <w:t xml:space="preserve"> </w:t>
      </w:r>
      <w:r w:rsidRPr="0025650C">
        <w:rPr>
          <w:rFonts w:ascii="Centaur" w:hAnsi="Centaur"/>
        </w:rPr>
        <w:t>3º. Se debe estar y abandonar todos los puestos de trabajo (aula, informática, salón de actos, mercado, auditorio, etc.) en perfectas condiciones.</w:t>
      </w:r>
      <w:r w:rsidR="00284973" w:rsidRPr="0025650C">
        <w:rPr>
          <w:rFonts w:ascii="Centaur" w:hAnsi="Centaur"/>
        </w:rPr>
        <w:t xml:space="preserve"> </w:t>
      </w:r>
      <w:r w:rsidRPr="0025650C">
        <w:rPr>
          <w:rFonts w:ascii="Centaur" w:hAnsi="Centaur"/>
        </w:rPr>
        <w:t>4º. Navegar por páginas ajenas al proyecto supone el abandono del ordenador.</w:t>
      </w:r>
    </w:p>
    <w:p w:rsidR="00C94F8C" w:rsidRPr="0025650C" w:rsidRDefault="00C94F8C" w:rsidP="0025650C">
      <w:pPr>
        <w:jc w:val="both"/>
        <w:rPr>
          <w:rFonts w:ascii="Centaur" w:hAnsi="Centaur"/>
        </w:rPr>
      </w:pPr>
      <w:r w:rsidRPr="0025650C">
        <w:rPr>
          <w:rFonts w:ascii="Centaur" w:hAnsi="Centaur"/>
        </w:rPr>
        <w:t>5º. Recordar las normas de convivencia y del Reglamento de Régimen Interior del centro educativo en el que estamos. Ejemplo: no poder participar en las actividades extraescolares.</w:t>
      </w:r>
    </w:p>
    <w:p w:rsidR="00C94F8C" w:rsidRDefault="00C94F8C" w:rsidP="0025650C">
      <w:pPr>
        <w:jc w:val="both"/>
      </w:pPr>
      <w:r w:rsidRPr="0025650C">
        <w:rPr>
          <w:rFonts w:ascii="Centaur" w:hAnsi="Centaur"/>
        </w:rPr>
        <w:t>6º. El incumplimiento de las normas de disciplina se reflejará en las notas de calificación con negativos.</w:t>
      </w:r>
    </w:p>
    <w:sectPr w:rsidR="00C94F8C" w:rsidSect="0028497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C94F8C"/>
    <w:rsid w:val="0001161E"/>
    <w:rsid w:val="00024606"/>
    <w:rsid w:val="000970F0"/>
    <w:rsid w:val="000C0139"/>
    <w:rsid w:val="00111AC2"/>
    <w:rsid w:val="00166AD3"/>
    <w:rsid w:val="001E6DD6"/>
    <w:rsid w:val="0025650C"/>
    <w:rsid w:val="00284973"/>
    <w:rsid w:val="003315FE"/>
    <w:rsid w:val="00381DB9"/>
    <w:rsid w:val="003A2EB9"/>
    <w:rsid w:val="003A7E10"/>
    <w:rsid w:val="003C5783"/>
    <w:rsid w:val="003E36B8"/>
    <w:rsid w:val="004A29C1"/>
    <w:rsid w:val="004D44E0"/>
    <w:rsid w:val="00573795"/>
    <w:rsid w:val="005B6E13"/>
    <w:rsid w:val="006069AF"/>
    <w:rsid w:val="0061628B"/>
    <w:rsid w:val="006313D8"/>
    <w:rsid w:val="0068748B"/>
    <w:rsid w:val="006B7909"/>
    <w:rsid w:val="006B7CA4"/>
    <w:rsid w:val="00716557"/>
    <w:rsid w:val="0077573C"/>
    <w:rsid w:val="007817E3"/>
    <w:rsid w:val="00790565"/>
    <w:rsid w:val="00821EBF"/>
    <w:rsid w:val="00877985"/>
    <w:rsid w:val="009355FA"/>
    <w:rsid w:val="00983FA0"/>
    <w:rsid w:val="0098468E"/>
    <w:rsid w:val="009C40DC"/>
    <w:rsid w:val="00A60CBF"/>
    <w:rsid w:val="00A8265A"/>
    <w:rsid w:val="00C50114"/>
    <w:rsid w:val="00C94F8C"/>
    <w:rsid w:val="00CC0F99"/>
    <w:rsid w:val="00D1477D"/>
    <w:rsid w:val="00D30126"/>
    <w:rsid w:val="00E16BC8"/>
    <w:rsid w:val="00E770BE"/>
    <w:rsid w:val="00ED237B"/>
    <w:rsid w:val="00F02D82"/>
    <w:rsid w:val="00F32EEA"/>
    <w:rsid w:val="00FA7F49"/>
    <w:rsid w:val="00FB3095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D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LA COOPERATIVA</vt:lpstr>
    </vt:vector>
  </TitlesOfParts>
  <Company>Principado de Asturias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COOPERATIVA</dc:title>
  <dc:creator>PC</dc:creator>
  <cp:lastModifiedBy>Santi</cp:lastModifiedBy>
  <cp:revision>2</cp:revision>
  <cp:lastPrinted>2012-01-09T08:24:00Z</cp:lastPrinted>
  <dcterms:created xsi:type="dcterms:W3CDTF">2014-11-04T11:19:00Z</dcterms:created>
  <dcterms:modified xsi:type="dcterms:W3CDTF">2014-11-04T11:19:00Z</dcterms:modified>
</cp:coreProperties>
</file>