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C2" w:rsidRPr="00BF3417" w:rsidRDefault="00A42404" w:rsidP="007B21C2">
      <w:pPr>
        <w:tabs>
          <w:tab w:val="left" w:pos="6840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BF3417">
        <w:rPr>
          <w:rFonts w:ascii="Century Gothic" w:hAnsi="Century Gothic" w:cs="Arial"/>
          <w:b/>
          <w:sz w:val="28"/>
          <w:szCs w:val="28"/>
        </w:rPr>
        <w:t>ESTATUTOS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CAPITULO</w:t>
      </w:r>
      <w:r w:rsidRPr="00BF3417">
        <w:rPr>
          <w:rFonts w:ascii="Century Gothic" w:hAnsi="Century Gothic" w:cs="Arial"/>
          <w:sz w:val="24"/>
          <w:szCs w:val="24"/>
        </w:rPr>
        <w:t xml:space="preserve">  </w:t>
      </w:r>
      <w:r w:rsidRPr="00BF3417">
        <w:rPr>
          <w:rFonts w:ascii="Century Gothic" w:hAnsi="Century Gothic" w:cs="Arial"/>
          <w:b/>
          <w:sz w:val="24"/>
          <w:szCs w:val="24"/>
        </w:rPr>
        <w:t>1: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DENOMINACIÓN Y ÁMBITO SOCIAL DE ACTUACIÓN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Articulo 1. Nombre y razón social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La empresa funcionara bajo el nombre de NEW TIME 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Articulo 2. Objeto social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La empresa tiene por objeto las siguientes actividades:</w:t>
      </w:r>
    </w:p>
    <w:p w:rsidR="007B21C2" w:rsidRPr="00BF3417" w:rsidRDefault="007B21C2" w:rsidP="007B21C2">
      <w:pPr>
        <w:pStyle w:val="Prrafodelista"/>
        <w:numPr>
          <w:ilvl w:val="0"/>
          <w:numId w:val="1"/>
        </w:num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Aportar un capital inicial por cada miembro de la empresa.</w:t>
      </w:r>
    </w:p>
    <w:p w:rsidR="007B21C2" w:rsidRPr="00BF3417" w:rsidRDefault="007B21C2" w:rsidP="007B21C2">
      <w:pPr>
        <w:pStyle w:val="Prrafodelista"/>
        <w:numPr>
          <w:ilvl w:val="0"/>
          <w:numId w:val="1"/>
        </w:num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Obtener fondos mediante actividades extra.</w:t>
      </w:r>
    </w:p>
    <w:p w:rsidR="007B21C2" w:rsidRPr="00BF3417" w:rsidRDefault="007B21C2" w:rsidP="007B21C2">
      <w:pPr>
        <w:pStyle w:val="Prrafodelista"/>
        <w:numPr>
          <w:ilvl w:val="0"/>
          <w:numId w:val="1"/>
        </w:num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Elaborar el producto que vamos a comercializar. </w:t>
      </w:r>
    </w:p>
    <w:p w:rsidR="007B21C2" w:rsidRPr="00BF3417" w:rsidRDefault="00C74802" w:rsidP="007B21C2">
      <w:pPr>
        <w:pStyle w:val="Prrafodelista"/>
        <w:numPr>
          <w:ilvl w:val="0"/>
          <w:numId w:val="1"/>
        </w:num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Vender los productos en nuestro medio.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Estas activ</w:t>
      </w:r>
      <w:r w:rsidR="00BF3417" w:rsidRPr="00BF3417">
        <w:rPr>
          <w:rFonts w:ascii="Century Gothic" w:hAnsi="Century Gothic" w:cs="Arial"/>
          <w:sz w:val="24"/>
          <w:szCs w:val="24"/>
        </w:rPr>
        <w:t>idades serán desarrolladas por</w:t>
      </w:r>
      <w:r w:rsidRPr="00BF3417">
        <w:rPr>
          <w:rFonts w:ascii="Century Gothic" w:hAnsi="Century Gothic" w:cs="Arial"/>
          <w:sz w:val="24"/>
          <w:szCs w:val="24"/>
        </w:rPr>
        <w:t xml:space="preserve"> </w:t>
      </w:r>
      <w:r w:rsidRPr="00BF3417">
        <w:rPr>
          <w:rFonts w:ascii="Century Gothic" w:hAnsi="Century Gothic" w:cs="Arial"/>
          <w:b/>
          <w:sz w:val="24"/>
          <w:szCs w:val="24"/>
        </w:rPr>
        <w:t>los miembros de la empresa</w:t>
      </w:r>
      <w:r w:rsidRPr="00BF3417">
        <w:rPr>
          <w:rFonts w:ascii="Century Gothic" w:hAnsi="Century Gothic" w:cs="Arial"/>
          <w:sz w:val="24"/>
          <w:szCs w:val="24"/>
        </w:rPr>
        <w:t>.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Articulo 3. Duración de la actividad </w:t>
      </w:r>
    </w:p>
    <w:p w:rsidR="00BF3417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La empresa se constituye desde Septiembre</w:t>
      </w:r>
      <w:r w:rsidR="00C74802" w:rsidRPr="00BF3417">
        <w:rPr>
          <w:rFonts w:ascii="Century Gothic" w:hAnsi="Century Gothic" w:cs="Arial"/>
          <w:sz w:val="24"/>
          <w:szCs w:val="24"/>
        </w:rPr>
        <w:t xml:space="preserve"> del</w:t>
      </w:r>
      <w:r w:rsidRPr="00BF3417">
        <w:rPr>
          <w:rFonts w:ascii="Century Gothic" w:hAnsi="Century Gothic" w:cs="Arial"/>
          <w:sz w:val="24"/>
          <w:szCs w:val="24"/>
        </w:rPr>
        <w:t xml:space="preserve"> 2011 hasta Mayo del 2012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CAPITULO 2</w:t>
      </w:r>
      <w:r w:rsidRPr="00BF3417">
        <w:rPr>
          <w:rFonts w:ascii="Century Gothic" w:hAnsi="Century Gothic" w:cs="Arial"/>
          <w:sz w:val="24"/>
          <w:szCs w:val="24"/>
        </w:rPr>
        <w:t xml:space="preserve"> 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DOMICILIO SOCIAL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Articulo 4. Domicilio Social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El domicilio social queda establecido en </w:t>
      </w:r>
      <w:r w:rsidR="00C74802" w:rsidRPr="00BF3417">
        <w:rPr>
          <w:rFonts w:ascii="Century Gothic" w:hAnsi="Century Gothic" w:cs="Arial"/>
          <w:sz w:val="24"/>
          <w:szCs w:val="24"/>
        </w:rPr>
        <w:t xml:space="preserve">las casas de los socios de la Ciudad de Mira. 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CAPITULO 3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RÉGIMEN  ECONÓMICO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Articulo 5. Capital social 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El capital de inversión se fija en </w:t>
      </w:r>
      <w:r w:rsidR="00C74802" w:rsidRPr="00BF3417">
        <w:rPr>
          <w:rFonts w:ascii="Century Gothic" w:hAnsi="Century Gothic" w:cs="Arial"/>
          <w:b/>
          <w:sz w:val="24"/>
          <w:szCs w:val="24"/>
        </w:rPr>
        <w:t>84</w:t>
      </w:r>
      <w:r w:rsidRPr="00BF3417">
        <w:rPr>
          <w:rFonts w:ascii="Century Gothic" w:hAnsi="Century Gothic" w:cs="Arial"/>
          <w:b/>
          <w:sz w:val="24"/>
          <w:szCs w:val="24"/>
        </w:rPr>
        <w:t xml:space="preserve"> dólares</w:t>
      </w:r>
      <w:r w:rsidRPr="00BF3417">
        <w:rPr>
          <w:rFonts w:ascii="Century Gothic" w:hAnsi="Century Gothic" w:cs="Arial"/>
          <w:sz w:val="24"/>
          <w:szCs w:val="24"/>
        </w:rPr>
        <w:t xml:space="preserve">. Se divide en participaciones de </w:t>
      </w:r>
      <w:r w:rsidRPr="00BF3417">
        <w:rPr>
          <w:rFonts w:ascii="Century Gothic" w:hAnsi="Century Gothic" w:cs="Arial"/>
          <w:b/>
          <w:sz w:val="24"/>
          <w:szCs w:val="24"/>
        </w:rPr>
        <w:t xml:space="preserve">$ </w:t>
      </w:r>
      <w:r w:rsidR="00C74802" w:rsidRPr="00BF3417">
        <w:rPr>
          <w:rFonts w:ascii="Century Gothic" w:hAnsi="Century Gothic" w:cs="Arial"/>
          <w:b/>
          <w:sz w:val="24"/>
          <w:szCs w:val="24"/>
        </w:rPr>
        <w:t>12</w:t>
      </w:r>
      <w:r w:rsidRPr="00BF3417">
        <w:rPr>
          <w:rFonts w:ascii="Century Gothic" w:hAnsi="Century Gothic" w:cs="Arial"/>
          <w:b/>
          <w:sz w:val="24"/>
          <w:szCs w:val="24"/>
        </w:rPr>
        <w:t xml:space="preserve"> dólares</w:t>
      </w:r>
      <w:r w:rsidRPr="00BF3417">
        <w:rPr>
          <w:rFonts w:ascii="Century Gothic" w:hAnsi="Century Gothic" w:cs="Arial"/>
          <w:sz w:val="24"/>
          <w:szCs w:val="24"/>
        </w:rPr>
        <w:t xml:space="preserve"> cada un</w:t>
      </w:r>
      <w:r w:rsidR="00BF3417" w:rsidRPr="00BF3417">
        <w:rPr>
          <w:rFonts w:ascii="Century Gothic" w:hAnsi="Century Gothic" w:cs="Arial"/>
          <w:sz w:val="24"/>
          <w:szCs w:val="24"/>
        </w:rPr>
        <w:t>o</w:t>
      </w:r>
      <w:r w:rsidRPr="00BF3417">
        <w:rPr>
          <w:rFonts w:ascii="Century Gothic" w:hAnsi="Century Gothic" w:cs="Arial"/>
          <w:sz w:val="24"/>
          <w:szCs w:val="24"/>
        </w:rPr>
        <w:t>. Cada participación otorga a cada titular los derechos y obligaciones</w:t>
      </w:r>
      <w:r w:rsidR="00C74802" w:rsidRPr="00BF3417">
        <w:rPr>
          <w:rFonts w:ascii="Century Gothic" w:hAnsi="Century Gothic" w:cs="Arial"/>
          <w:sz w:val="24"/>
          <w:szCs w:val="24"/>
        </w:rPr>
        <w:t>.</w:t>
      </w:r>
      <w:r w:rsidRPr="00BF3417">
        <w:rPr>
          <w:rFonts w:ascii="Century Gothic" w:hAnsi="Century Gothic" w:cs="Arial"/>
          <w:sz w:val="24"/>
          <w:szCs w:val="24"/>
        </w:rPr>
        <w:t xml:space="preserve">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Artículo  6: Distribución de beneficios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lastRenderedPageBreak/>
        <w:t xml:space="preserve">La distribución de beneficios se realizara al </w:t>
      </w:r>
      <w:r w:rsidR="00D75AE4" w:rsidRPr="00BF3417">
        <w:rPr>
          <w:rFonts w:ascii="Century Gothic" w:hAnsi="Century Gothic" w:cs="Arial"/>
          <w:sz w:val="24"/>
          <w:szCs w:val="24"/>
        </w:rPr>
        <w:t>concluir</w:t>
      </w:r>
      <w:r w:rsidRPr="00BF3417">
        <w:rPr>
          <w:rFonts w:ascii="Century Gothic" w:hAnsi="Century Gothic" w:cs="Arial"/>
          <w:sz w:val="24"/>
          <w:szCs w:val="24"/>
        </w:rPr>
        <w:t xml:space="preserve"> el proyecto y de forma </w:t>
      </w:r>
      <w:r w:rsidR="00D75AE4" w:rsidRPr="00BF3417">
        <w:rPr>
          <w:rFonts w:ascii="Century Gothic" w:hAnsi="Century Gothic" w:cs="Arial"/>
          <w:sz w:val="24"/>
          <w:szCs w:val="24"/>
        </w:rPr>
        <w:t>equilibrada</w:t>
      </w:r>
      <w:r w:rsidRPr="00BF3417">
        <w:rPr>
          <w:rFonts w:ascii="Century Gothic" w:hAnsi="Century Gothic" w:cs="Arial"/>
          <w:sz w:val="24"/>
          <w:szCs w:val="24"/>
        </w:rPr>
        <w:t xml:space="preserve"> entre </w:t>
      </w:r>
      <w:r w:rsidR="00D75AE4" w:rsidRPr="00BF3417">
        <w:rPr>
          <w:rFonts w:ascii="Century Gothic" w:hAnsi="Century Gothic" w:cs="Arial"/>
          <w:sz w:val="24"/>
          <w:szCs w:val="24"/>
        </w:rPr>
        <w:t>los socios</w:t>
      </w:r>
      <w:r w:rsidRPr="00BF3417">
        <w:rPr>
          <w:rFonts w:ascii="Century Gothic" w:hAnsi="Century Gothic" w:cs="Arial"/>
          <w:sz w:val="24"/>
          <w:szCs w:val="24"/>
        </w:rPr>
        <w:t xml:space="preserve">.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CAPITULO  4: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ÓRGANOS DE LA SOCIEDAD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Artículo 7: Régimen y organización de la empresa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El reparto de </w:t>
      </w:r>
      <w:r w:rsidR="00D75AE4" w:rsidRPr="00BF3417">
        <w:rPr>
          <w:rFonts w:ascii="Century Gothic" w:hAnsi="Century Gothic" w:cs="Arial"/>
          <w:sz w:val="24"/>
          <w:szCs w:val="24"/>
        </w:rPr>
        <w:t>tareas se hará</w:t>
      </w:r>
      <w:r w:rsidR="00D75AE4" w:rsidRPr="00BF3417">
        <w:rPr>
          <w:rFonts w:ascii="Century Gothic" w:hAnsi="Century Gothic" w:cs="Arial"/>
        </w:rPr>
        <w:t xml:space="preserve"> </w:t>
      </w:r>
      <w:r w:rsidR="00D75AE4" w:rsidRPr="00BF3417">
        <w:rPr>
          <w:rFonts w:ascii="Century Gothic" w:hAnsi="Century Gothic" w:cs="Arial"/>
          <w:sz w:val="24"/>
          <w:szCs w:val="24"/>
        </w:rPr>
        <w:t>según la ocupación designada a cada socio.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Las decisiones serán tomadas </w:t>
      </w:r>
      <w:r w:rsidR="00D75AE4" w:rsidRPr="00BF3417">
        <w:rPr>
          <w:rFonts w:ascii="Century Gothic" w:hAnsi="Century Gothic" w:cs="Arial"/>
          <w:sz w:val="24"/>
          <w:szCs w:val="24"/>
        </w:rPr>
        <w:t>de forma responsable según amerite el caso,</w:t>
      </w:r>
      <w:r w:rsidR="00151CFA" w:rsidRPr="00BF3417">
        <w:rPr>
          <w:rFonts w:ascii="Century Gothic" w:hAnsi="Century Gothic" w:cs="Arial"/>
          <w:sz w:val="24"/>
          <w:szCs w:val="24"/>
        </w:rPr>
        <w:t xml:space="preserve"> por los socios que integran la empresa, mediante reuniones y juntas cada semana en las horas clase y dos veces por mes</w:t>
      </w:r>
      <w:r w:rsidRPr="00BF3417">
        <w:rPr>
          <w:rFonts w:ascii="Century Gothic" w:hAnsi="Century Gothic" w:cs="Arial"/>
          <w:sz w:val="24"/>
          <w:szCs w:val="24"/>
        </w:rPr>
        <w:t>.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Capítulos 5: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LIBROS Y CONTABILIDAD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Articulo 8. Las cuentas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Los informes de las cuentas se presentaran a los socios </w:t>
      </w:r>
      <w:r w:rsidR="00151CFA" w:rsidRPr="00BF3417">
        <w:rPr>
          <w:rFonts w:ascii="Century Gothic" w:hAnsi="Century Gothic" w:cs="Arial"/>
          <w:sz w:val="24"/>
          <w:szCs w:val="24"/>
        </w:rPr>
        <w:t>dos veces por mes</w:t>
      </w:r>
      <w:r w:rsidRPr="00BF3417">
        <w:rPr>
          <w:rFonts w:ascii="Century Gothic" w:hAnsi="Century Gothic" w:cs="Arial"/>
          <w:sz w:val="24"/>
          <w:szCs w:val="24"/>
        </w:rPr>
        <w:t xml:space="preserve"> y serán supervisadas previamente por </w:t>
      </w:r>
      <w:r w:rsidR="00151CFA" w:rsidRPr="00BF3417">
        <w:rPr>
          <w:rFonts w:ascii="Century Gothic" w:hAnsi="Century Gothic" w:cs="Arial"/>
          <w:sz w:val="24"/>
          <w:szCs w:val="24"/>
        </w:rPr>
        <w:t>El Gerente, Secretario y Encargado de Contabilidad</w:t>
      </w:r>
      <w:r w:rsidRPr="00BF3417">
        <w:rPr>
          <w:rFonts w:ascii="Century Gothic" w:hAnsi="Century Gothic" w:cs="Arial"/>
          <w:sz w:val="24"/>
          <w:szCs w:val="24"/>
        </w:rPr>
        <w:t xml:space="preserve">. 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Capitulo 6: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Disolución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 xml:space="preserve">Articulo 9. Disolución </w:t>
      </w:r>
    </w:p>
    <w:p w:rsidR="007B21C2" w:rsidRPr="00BF3417" w:rsidRDefault="00151CFA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La empresa se diluirá en el mes de mayo, al finalizar el año lectivo 2011 - 2012</w:t>
      </w:r>
      <w:r w:rsidR="007B21C2" w:rsidRPr="00BF3417">
        <w:rPr>
          <w:rFonts w:ascii="Century Gothic" w:hAnsi="Century Gothic" w:cs="Arial"/>
          <w:sz w:val="24"/>
          <w:szCs w:val="24"/>
        </w:rPr>
        <w:t>.</w:t>
      </w:r>
    </w:p>
    <w:p w:rsidR="007B21C2" w:rsidRPr="00BF3417" w:rsidRDefault="007B21C2" w:rsidP="007B21C2">
      <w:pPr>
        <w:tabs>
          <w:tab w:val="left" w:pos="684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BF3417">
        <w:rPr>
          <w:rFonts w:ascii="Century Gothic" w:hAnsi="Century Gothic" w:cs="Arial"/>
          <w:b/>
          <w:sz w:val="24"/>
          <w:szCs w:val="24"/>
        </w:rPr>
        <w:t>A</w:t>
      </w:r>
      <w:r w:rsidR="00A42404" w:rsidRPr="00BF3417">
        <w:rPr>
          <w:rFonts w:ascii="Century Gothic" w:hAnsi="Century Gothic" w:cs="Arial"/>
          <w:b/>
          <w:sz w:val="24"/>
          <w:szCs w:val="24"/>
        </w:rPr>
        <w:t>rtículo 10: Otras disposiciones</w:t>
      </w:r>
    </w:p>
    <w:p w:rsidR="00A42404" w:rsidRPr="00BF3417" w:rsidRDefault="00A42404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 xml:space="preserve">El socio que no cumpla con las tareas asignadas según su cargo, deberá pagar una multa de 2 dólares. </w:t>
      </w:r>
    </w:p>
    <w:p w:rsidR="007B21C2" w:rsidRPr="00BF3417" w:rsidRDefault="00A42404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t>Cuando un socio se atrase con una semana para entregar el producto elaborado se cobrará 1 dólar, y si no es cancelado se cobrará un impuesto del 20%. Si no asiste a las reuniones convocadas deberá realizar actividades extras para compensar su falta.</w:t>
      </w:r>
    </w:p>
    <w:p w:rsidR="007B21C2" w:rsidRPr="00BF3417" w:rsidRDefault="00A42404" w:rsidP="007B21C2">
      <w:pPr>
        <w:tabs>
          <w:tab w:val="left" w:pos="6840"/>
        </w:tabs>
        <w:jc w:val="both"/>
        <w:rPr>
          <w:rFonts w:ascii="Century Gothic" w:hAnsi="Century Gothic" w:cs="Arial"/>
          <w:sz w:val="24"/>
          <w:szCs w:val="24"/>
        </w:rPr>
      </w:pPr>
      <w:r w:rsidRPr="00BF3417">
        <w:rPr>
          <w:rFonts w:ascii="Century Gothic" w:hAnsi="Century Gothic" w:cs="Arial"/>
          <w:sz w:val="24"/>
          <w:szCs w:val="24"/>
        </w:rPr>
        <w:lastRenderedPageBreak/>
        <w:t>Al momento de diluir la empresa las ganancias se repartirán de forma equitativa a cada uno de los socios que conformaron esta entidad.</w:t>
      </w:r>
    </w:p>
    <w:p w:rsidR="00DB37CE" w:rsidRPr="00BF3417" w:rsidRDefault="00DB37CE">
      <w:pPr>
        <w:rPr>
          <w:rFonts w:ascii="Century Gothic" w:hAnsi="Century Gothic" w:cs="Arial"/>
        </w:rPr>
      </w:pPr>
    </w:p>
    <w:sectPr w:rsidR="00DB37CE" w:rsidRPr="00BF3417" w:rsidSect="00DB3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2CDC"/>
    <w:multiLevelType w:val="hybridMultilevel"/>
    <w:tmpl w:val="6B008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1C2"/>
    <w:rsid w:val="00151CFA"/>
    <w:rsid w:val="007B21C2"/>
    <w:rsid w:val="0083589A"/>
    <w:rsid w:val="008D08A2"/>
    <w:rsid w:val="00A42404"/>
    <w:rsid w:val="00BF3417"/>
    <w:rsid w:val="00C74802"/>
    <w:rsid w:val="00D75AE4"/>
    <w:rsid w:val="00DB37CE"/>
    <w:rsid w:val="00F3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C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1C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1C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1C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1CFA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C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C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CFA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6D68-1D5C-4B0E-B4BB-9C197B4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2011-12-07T23:26:00Z</dcterms:created>
  <dcterms:modified xsi:type="dcterms:W3CDTF">2011-12-07T23:26:00Z</dcterms:modified>
</cp:coreProperties>
</file>