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01" w:rsidRPr="002747B5" w:rsidRDefault="009C63DD" w:rsidP="00B62001">
      <w:pPr>
        <w:tabs>
          <w:tab w:val="clear" w:pos="567"/>
        </w:tabs>
        <w:ind w:firstLine="0"/>
        <w:jc w:val="center"/>
        <w:rPr>
          <w:rFonts w:ascii="Berlin Sans FB Demi" w:hAnsi="Berlin Sans FB Demi" w:cs="Aharoni"/>
          <w:b/>
          <w:bCs/>
          <w:color w:val="548DD4" w:themeColor="text2" w:themeTint="99"/>
        </w:rPr>
      </w:pPr>
      <w:r>
        <w:rPr>
          <w:rFonts w:ascii="Berlin Sans FB Demi" w:hAnsi="Berlin Sans FB Demi" w:cs="Aharoni"/>
          <w:b/>
          <w:bCs/>
          <w:color w:val="548DD4" w:themeColor="text2" w:themeTint="99"/>
        </w:rPr>
        <w:t>ESTATUTOS PARA COOPERATIVA</w:t>
      </w:r>
      <w:r w:rsidR="00B62001" w:rsidRPr="002747B5">
        <w:rPr>
          <w:rFonts w:ascii="Berlin Sans FB Demi" w:hAnsi="Berlin Sans FB Demi" w:cs="Aharoni"/>
          <w:b/>
          <w:bCs/>
          <w:color w:val="548DD4" w:themeColor="text2" w:themeTint="99"/>
        </w:rPr>
        <w:t xml:space="preserve"> CACHIVACHES</w:t>
      </w:r>
    </w:p>
    <w:p w:rsidR="00B62001" w:rsidRPr="00FF79E4" w:rsidRDefault="00FF79E4" w:rsidP="00B62001">
      <w:pPr>
        <w:tabs>
          <w:tab w:val="clear" w:pos="567"/>
        </w:tabs>
        <w:ind w:firstLine="0"/>
        <w:jc w:val="center"/>
        <w:rPr>
          <w:b/>
          <w:bCs/>
          <w:i/>
          <w:color w:val="92CDDC" w:themeColor="accent5" w:themeTint="99"/>
        </w:rPr>
      </w:pPr>
      <w:r>
        <w:rPr>
          <w:b/>
          <w:bCs/>
          <w:i/>
          <w:color w:val="92CDDC" w:themeColor="accent5" w:themeTint="99"/>
        </w:rPr>
        <w:t>CAPITULO.1</w:t>
      </w:r>
    </w:p>
    <w:p w:rsidR="00B62001" w:rsidRPr="00B62001" w:rsidRDefault="00B62001" w:rsidP="00B62001">
      <w:pPr>
        <w:tabs>
          <w:tab w:val="clear" w:pos="567"/>
        </w:tabs>
        <w:ind w:firstLine="0"/>
        <w:jc w:val="left"/>
        <w:rPr>
          <w:b/>
          <w:bCs/>
          <w:color w:val="7030A0"/>
        </w:rPr>
      </w:pPr>
      <w:r w:rsidRPr="00B62001">
        <w:rPr>
          <w:b/>
          <w:bCs/>
          <w:color w:val="7030A0"/>
          <w:u w:val="single"/>
        </w:rPr>
        <w:t>Artículo 1. Denominación y régimen legal</w:t>
      </w:r>
      <w:r w:rsidRPr="00B62001">
        <w:rPr>
          <w:b/>
          <w:bCs/>
          <w:color w:val="7030A0"/>
        </w:rPr>
        <w:t>.</w:t>
      </w:r>
    </w:p>
    <w:p w:rsidR="00B62001" w:rsidRPr="00B62001" w:rsidRDefault="00B62001" w:rsidP="00B62001">
      <w:pPr>
        <w:pStyle w:val="Prrafodelista"/>
        <w:numPr>
          <w:ilvl w:val="0"/>
          <w:numId w:val="1"/>
        </w:numPr>
        <w:rPr>
          <w:i/>
        </w:rPr>
      </w:pPr>
      <w:r w:rsidRPr="00B62001">
        <w:rPr>
          <w:i/>
        </w:rPr>
        <w:t xml:space="preserve">Con la denominación de </w:t>
      </w:r>
      <w:r w:rsidR="00FF79E4">
        <w:rPr>
          <w:i/>
        </w:rPr>
        <w:t>“</w:t>
      </w:r>
      <w:r>
        <w:rPr>
          <w:i/>
        </w:rPr>
        <w:t>C</w:t>
      </w:r>
      <w:r w:rsidRPr="00B62001">
        <w:rPr>
          <w:i/>
        </w:rPr>
        <w:t>achivaches</w:t>
      </w:r>
      <w:r w:rsidR="00FF79E4">
        <w:rPr>
          <w:i/>
        </w:rPr>
        <w:t>”</w:t>
      </w:r>
      <w:r w:rsidRPr="00B62001">
        <w:rPr>
          <w:i/>
        </w:rPr>
        <w:t xml:space="preserve"> S. </w:t>
      </w:r>
      <w:proofErr w:type="spellStart"/>
      <w:r w:rsidRPr="00B62001">
        <w:rPr>
          <w:i/>
        </w:rPr>
        <w:t>Coop</w:t>
      </w:r>
      <w:proofErr w:type="spellEnd"/>
      <w:r w:rsidRPr="00B62001">
        <w:rPr>
          <w:i/>
        </w:rPr>
        <w:t>. ,se constituye una Sociedad Cooperativa de Servicios, dotada de plena personalidad jurídica, teniendo como finalidad la prestación de servicios y suministros o la producción de bienes y la realización de operaciones enc</w:t>
      </w:r>
      <w:r>
        <w:rPr>
          <w:i/>
        </w:rPr>
        <w:t>aminadas a la mejora de la economí</w:t>
      </w:r>
      <w:r w:rsidRPr="00B62001">
        <w:rPr>
          <w:i/>
        </w:rPr>
        <w:t>a y o de las explotaciones de sus socios.</w:t>
      </w:r>
    </w:p>
    <w:p w:rsidR="00B62001" w:rsidRPr="00B62001" w:rsidRDefault="00B62001" w:rsidP="00B62001">
      <w:pPr>
        <w:pStyle w:val="Articulos"/>
        <w:rPr>
          <w:color w:val="7030A0"/>
          <w:u w:val="single"/>
        </w:rPr>
      </w:pPr>
      <w:r w:rsidRPr="00B62001">
        <w:rPr>
          <w:color w:val="7030A0"/>
          <w:u w:val="single"/>
        </w:rPr>
        <w:t>Artículo 2.- Domicilio social</w:t>
      </w:r>
    </w:p>
    <w:p w:rsidR="00B62001" w:rsidRDefault="00B62001" w:rsidP="00B62001">
      <w:pPr>
        <w:pStyle w:val="Numerar"/>
        <w:numPr>
          <w:ilvl w:val="0"/>
          <w:numId w:val="1"/>
        </w:numPr>
      </w:pPr>
      <w:r>
        <w:t xml:space="preserve">El domicilio social de </w:t>
      </w:r>
      <w:smartTag w:uri="urn:schemas-microsoft-com:office:smarttags" w:element="PersonName">
        <w:smartTagPr>
          <w:attr w:name="ProductID" w:val="la Cooperativa"/>
        </w:smartTagPr>
        <w:r>
          <w:t>la Cooperativa</w:t>
        </w:r>
      </w:smartTag>
      <w:r>
        <w:t xml:space="preserve"> se establece en: Colegio Loyola Escolapios P.P.  C/Fernández Oviedo Nº47.</w:t>
      </w:r>
    </w:p>
    <w:p w:rsidR="00B62001" w:rsidRPr="00B62001" w:rsidRDefault="00B62001" w:rsidP="00B62001">
      <w:pPr>
        <w:pStyle w:val="Articulos"/>
        <w:rPr>
          <w:color w:val="7030A0"/>
          <w:u w:val="single"/>
        </w:rPr>
      </w:pPr>
      <w:r w:rsidRPr="00B62001">
        <w:rPr>
          <w:color w:val="7030A0"/>
          <w:u w:val="single"/>
        </w:rPr>
        <w:t>Artículo 3.- Ámbito territorial</w:t>
      </w:r>
    </w:p>
    <w:p w:rsidR="00B62001" w:rsidRPr="00B62001" w:rsidRDefault="00B62001" w:rsidP="00B62001">
      <w:pPr>
        <w:pStyle w:val="Prrafodelista"/>
        <w:numPr>
          <w:ilvl w:val="0"/>
          <w:numId w:val="1"/>
        </w:numPr>
      </w:pPr>
      <w:r w:rsidRPr="00B62001">
        <w:t>El ámbito territorial dentro del cual han de estar situadas las exp</w:t>
      </w:r>
      <w:r>
        <w:t>lotaciones de los socios</w:t>
      </w:r>
      <w:r w:rsidRPr="00B62001">
        <w:t>, donde desarrollen su actividad habitual es Asturias (Oviedo).</w:t>
      </w:r>
    </w:p>
    <w:p w:rsidR="00B62001" w:rsidRPr="00B62001" w:rsidRDefault="00B62001" w:rsidP="00B62001">
      <w:pPr>
        <w:pStyle w:val="Articulos"/>
        <w:rPr>
          <w:color w:val="7030A0"/>
          <w:u w:val="single"/>
        </w:rPr>
      </w:pPr>
      <w:r w:rsidRPr="00B62001">
        <w:rPr>
          <w:color w:val="7030A0"/>
          <w:u w:val="single"/>
        </w:rPr>
        <w:t>Artículo 4.- Objeto Social y Actividad económica</w:t>
      </w:r>
    </w:p>
    <w:p w:rsidR="00B62001" w:rsidRPr="00B62001" w:rsidRDefault="00B62001" w:rsidP="00B62001">
      <w:pPr>
        <w:pStyle w:val="Prrafodelista"/>
        <w:numPr>
          <w:ilvl w:val="0"/>
          <w:numId w:val="1"/>
        </w:numPr>
      </w:pPr>
      <w:r w:rsidRPr="00B62001">
        <w:t xml:space="preserve">Las actividades económicas que, para el cumplimiento de su objeto social, desarrollará </w:t>
      </w:r>
      <w:smartTag w:uri="urn:schemas-microsoft-com:office:smarttags" w:element="PersonName">
        <w:smartTagPr>
          <w:attr w:name="ProductID" w:val="la Cooperativa"/>
        </w:smartTagPr>
        <w:r w:rsidRPr="00B62001">
          <w:t>la Cooperativa</w:t>
        </w:r>
      </w:smartTag>
      <w:r w:rsidRPr="00B62001">
        <w:t xml:space="preserve"> son: Productos variados.</w:t>
      </w:r>
    </w:p>
    <w:p w:rsidR="00B62001" w:rsidRPr="00B62001" w:rsidRDefault="00B62001" w:rsidP="00B62001">
      <w:pPr>
        <w:pStyle w:val="Articulos"/>
        <w:rPr>
          <w:color w:val="7030A0"/>
          <w:u w:val="single"/>
        </w:rPr>
      </w:pPr>
      <w:r w:rsidRPr="00B62001">
        <w:rPr>
          <w:color w:val="7030A0"/>
          <w:u w:val="single"/>
        </w:rPr>
        <w:t>Artículo 5.- Operaciones con terceros</w:t>
      </w:r>
    </w:p>
    <w:p w:rsidR="00B62001" w:rsidRPr="00B62001" w:rsidRDefault="00B62001" w:rsidP="00B62001">
      <w:pPr>
        <w:pStyle w:val="Prrafodelista"/>
        <w:numPr>
          <w:ilvl w:val="0"/>
          <w:numId w:val="1"/>
        </w:numPr>
      </w:pPr>
      <w:r w:rsidRPr="00B62001">
        <w:t>Compraventa con la empresa asignada.</w:t>
      </w:r>
    </w:p>
    <w:p w:rsidR="00B62001" w:rsidRPr="00B62001" w:rsidRDefault="00B62001" w:rsidP="00B62001">
      <w:pPr>
        <w:ind w:firstLine="0"/>
      </w:pPr>
    </w:p>
    <w:p w:rsidR="00B62001" w:rsidRPr="00B62001" w:rsidRDefault="00B62001" w:rsidP="00B62001">
      <w:pPr>
        <w:pStyle w:val="Numerar"/>
        <w:numPr>
          <w:ilvl w:val="0"/>
          <w:numId w:val="1"/>
        </w:numPr>
      </w:pPr>
      <w:r w:rsidRPr="00B62001">
        <w:t xml:space="preserve">El domicilio social de </w:t>
      </w:r>
      <w:smartTag w:uri="urn:schemas-microsoft-com:office:smarttags" w:element="PersonName">
        <w:smartTagPr>
          <w:attr w:name="ProductID" w:val="la Cooperativa"/>
        </w:smartTagPr>
        <w:r w:rsidRPr="00B62001">
          <w:t>la Cooperativa</w:t>
        </w:r>
      </w:smartTag>
      <w:r w:rsidRPr="00B62001">
        <w:t xml:space="preserve"> se establece en: Colegio Loyola Escolapios P.P.  C/Fernández Oviedo Nº47.</w:t>
      </w:r>
    </w:p>
    <w:p w:rsidR="00B62001" w:rsidRPr="00B62001" w:rsidRDefault="00B62001" w:rsidP="00B62001">
      <w:pPr>
        <w:pStyle w:val="Articulos"/>
        <w:rPr>
          <w:color w:val="7030A0"/>
          <w:u w:val="single"/>
        </w:rPr>
      </w:pPr>
      <w:r>
        <w:rPr>
          <w:b w:val="0"/>
          <w:bCs/>
        </w:rPr>
        <w:t xml:space="preserve">   </w:t>
      </w:r>
      <w:r w:rsidRPr="00B62001">
        <w:rPr>
          <w:color w:val="7030A0"/>
          <w:u w:val="single"/>
        </w:rPr>
        <w:t>Artículo 6.- Duración</w:t>
      </w:r>
    </w:p>
    <w:p w:rsidR="00B62001" w:rsidRDefault="00B62001" w:rsidP="00B62001">
      <w:pPr>
        <w:pStyle w:val="Prrafodelista"/>
        <w:numPr>
          <w:ilvl w:val="0"/>
          <w:numId w:val="1"/>
        </w:numPr>
      </w:pPr>
      <w:r>
        <w:t>La Sociedad se constituye por tiempo de 22 de Junio de 2012.</w:t>
      </w:r>
    </w:p>
    <w:p w:rsidR="00FF79E4" w:rsidRPr="00FF79E4" w:rsidRDefault="00FF79E4" w:rsidP="00FF79E4">
      <w:pPr>
        <w:pStyle w:val="Articulos"/>
        <w:rPr>
          <w:color w:val="7030A0"/>
          <w:u w:val="single"/>
        </w:rPr>
      </w:pPr>
      <w:r>
        <w:rPr>
          <w:color w:val="7030A0"/>
          <w:u w:val="single"/>
        </w:rPr>
        <w:t>Artículo 7</w:t>
      </w:r>
      <w:r w:rsidRPr="00FF79E4">
        <w:rPr>
          <w:color w:val="7030A0"/>
          <w:u w:val="single"/>
        </w:rPr>
        <w:t>.- Obligaciones de los socios</w:t>
      </w:r>
    </w:p>
    <w:p w:rsidR="00FF79E4" w:rsidRDefault="00FF79E4" w:rsidP="00FF79E4">
      <w:r>
        <w:t>Los socios están obligados a:</w:t>
      </w:r>
    </w:p>
    <w:p w:rsidR="00FF79E4" w:rsidRDefault="00FF79E4" w:rsidP="00FF79E4">
      <w:pPr>
        <w:pStyle w:val="Alfa"/>
        <w:numPr>
          <w:ilvl w:val="0"/>
          <w:numId w:val="5"/>
        </w:numPr>
      </w:pPr>
      <w: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>
          <w:t>la Asamblea General</w:t>
        </w:r>
      </w:smartTag>
      <w:r>
        <w:t xml:space="preserve"> y de los demás órganos de la cooperativa a los que pertenezcan o fuesen convocados.</w:t>
      </w:r>
    </w:p>
    <w:p w:rsidR="00FF79E4" w:rsidRDefault="00FF79E4" w:rsidP="00FF79E4">
      <w:pPr>
        <w:pStyle w:val="Alfa"/>
      </w:pPr>
      <w:r>
        <w:t xml:space="preserve">Cumplir los acuerdos válidamente adoptados por los órganos sociales de </w:t>
      </w:r>
      <w:smartTag w:uri="urn:schemas-microsoft-com:office:smarttags" w:element="PersonName">
        <w:smartTagPr>
          <w:attr w:name="ProductID" w:val="la Cooperativa."/>
        </w:smartTagPr>
        <w:r>
          <w:t>la Cooperativa.</w:t>
        </w:r>
      </w:smartTag>
    </w:p>
    <w:p w:rsidR="00B62001" w:rsidRPr="00B62001" w:rsidRDefault="00B62001" w:rsidP="00B62001">
      <w:pPr>
        <w:tabs>
          <w:tab w:val="clear" w:pos="567"/>
        </w:tabs>
        <w:ind w:firstLine="0"/>
        <w:jc w:val="left"/>
        <w:rPr>
          <w:b/>
          <w:bCs/>
        </w:rPr>
        <w:sectPr w:rsidR="00B62001" w:rsidRPr="00B62001">
          <w:footerReference w:type="default" r:id="rId7"/>
          <w:endnotePr>
            <w:numFmt w:val="decimal"/>
          </w:endnotePr>
          <w:pgSz w:w="11906" w:h="16838" w:code="9"/>
          <w:pgMar w:top="1134" w:right="1134" w:bottom="1134" w:left="1134" w:header="709" w:footer="709" w:gutter="0"/>
          <w:cols w:space="708"/>
          <w:vAlign w:val="center"/>
          <w:docGrid w:linePitch="360"/>
        </w:sectPr>
      </w:pPr>
    </w:p>
    <w:p w:rsidR="00FF79E4" w:rsidRPr="00FF79E4" w:rsidRDefault="00FF79E4" w:rsidP="00FF79E4">
      <w:pPr>
        <w:pStyle w:val="Articulos"/>
        <w:rPr>
          <w:color w:val="7030A0"/>
          <w:u w:val="single"/>
        </w:rPr>
      </w:pPr>
      <w:r>
        <w:rPr>
          <w:color w:val="7030A0"/>
          <w:u w:val="single"/>
        </w:rPr>
        <w:lastRenderedPageBreak/>
        <w:t>Artículo 8</w:t>
      </w:r>
      <w:r w:rsidRPr="00FF79E4">
        <w:rPr>
          <w:color w:val="7030A0"/>
          <w:u w:val="single"/>
        </w:rPr>
        <w:t>.- Normas de disciplina social</w:t>
      </w:r>
    </w:p>
    <w:p w:rsidR="00FF79E4" w:rsidRDefault="00FF79E4" w:rsidP="009C63DD">
      <w:pPr>
        <w:pStyle w:val="Numerar"/>
        <w:numPr>
          <w:ilvl w:val="0"/>
          <w:numId w:val="1"/>
        </w:numPr>
      </w:pPr>
      <w:r>
        <w:t>Los socios sólo podrán ser sancionados por las faltas tipificadas en estos Estatutos, y que se clasifican en faltas leves, graves y muy graves.</w:t>
      </w:r>
    </w:p>
    <w:p w:rsidR="00FF79E4" w:rsidRPr="00FF79E4" w:rsidRDefault="00FF79E4" w:rsidP="00FF79E4">
      <w:pPr>
        <w:pStyle w:val="Articulos"/>
        <w:rPr>
          <w:color w:val="7030A0"/>
          <w:u w:val="single"/>
        </w:rPr>
      </w:pPr>
      <w:r>
        <w:rPr>
          <w:color w:val="7030A0"/>
          <w:u w:val="single"/>
        </w:rPr>
        <w:t>Artículo 9</w:t>
      </w:r>
      <w:r w:rsidRPr="00FF79E4">
        <w:rPr>
          <w:color w:val="7030A0"/>
          <w:u w:val="single"/>
        </w:rPr>
        <w:t>.- Sanciones y prescripción</w:t>
      </w:r>
    </w:p>
    <w:p w:rsidR="00FF79E4" w:rsidRDefault="00FF79E4" w:rsidP="00FF79E4">
      <w:pPr>
        <w:pStyle w:val="Numerar"/>
        <w:numPr>
          <w:ilvl w:val="0"/>
          <w:numId w:val="3"/>
        </w:numPr>
        <w:tabs>
          <w:tab w:val="clear" w:pos="360"/>
        </w:tabs>
      </w:pPr>
      <w:r>
        <w:t>Las sanciones que se podrán imponer a los socios por la comisión de faltas, serán:</w:t>
      </w:r>
    </w:p>
    <w:p w:rsidR="00FF79E4" w:rsidRDefault="00FF79E4" w:rsidP="00FF79E4">
      <w:pPr>
        <w:pStyle w:val="Alfa"/>
        <w:numPr>
          <w:ilvl w:val="0"/>
          <w:numId w:val="1"/>
        </w:numPr>
      </w:pPr>
      <w:r>
        <w:t>Por las faltas muy graves, multa de 15 a 20  euros, suspensión al socio en sus derechos –con las limitaciones y en los supuestos que se señalan en el párrafo siguiente.</w:t>
      </w:r>
    </w:p>
    <w:p w:rsidR="00FF79E4" w:rsidRDefault="00FF79E4" w:rsidP="00FF79E4">
      <w:pPr>
        <w:pStyle w:val="Alfa"/>
        <w:numPr>
          <w:ilvl w:val="0"/>
          <w:numId w:val="1"/>
        </w:numPr>
      </w:pPr>
      <w:r>
        <w:t>Por las faltas graves, la sanción podrá ser de multa de 5 a 10 euros, o suspensión al socio en sus derechos, con las limitaciones y en los supuestos que se señalan en el párrafo 2º del anterior apartado a).</w:t>
      </w:r>
    </w:p>
    <w:p w:rsidR="00FF79E4" w:rsidRDefault="00FF79E4" w:rsidP="00FF79E4">
      <w:pPr>
        <w:pStyle w:val="Alfa"/>
        <w:numPr>
          <w:ilvl w:val="0"/>
          <w:numId w:val="1"/>
        </w:numPr>
      </w:pPr>
      <w:r>
        <w:t>Por las faltas leves, la sanción podrá ser de amonestación verbal o por escrito, o multa de 1  a  3 euros.</w:t>
      </w:r>
    </w:p>
    <w:p w:rsidR="00FF79E4" w:rsidRDefault="00FF79E4" w:rsidP="00FF79E4">
      <w:pPr>
        <w:pStyle w:val="Alfa"/>
        <w:numPr>
          <w:ilvl w:val="0"/>
          <w:numId w:val="0"/>
        </w:numPr>
        <w:ind w:left="927"/>
      </w:pPr>
    </w:p>
    <w:p w:rsidR="00543AA2" w:rsidRDefault="00FF79E4" w:rsidP="00FF79E4">
      <w:pPr>
        <w:jc w:val="center"/>
        <w:rPr>
          <w:b/>
          <w:i/>
          <w:color w:val="92CDDC" w:themeColor="accent5" w:themeTint="99"/>
        </w:rPr>
      </w:pPr>
      <w:r>
        <w:rPr>
          <w:b/>
          <w:i/>
          <w:color w:val="92CDDC" w:themeColor="accent5" w:themeTint="99"/>
        </w:rPr>
        <w:t xml:space="preserve">CAPITULO.2 </w:t>
      </w:r>
    </w:p>
    <w:p w:rsidR="00FF79E4" w:rsidRPr="00FF79E4" w:rsidRDefault="00FF79E4" w:rsidP="00FF79E4">
      <w:pPr>
        <w:pStyle w:val="Articulos"/>
        <w:rPr>
          <w:color w:val="7030A0"/>
          <w:u w:val="single"/>
        </w:rPr>
      </w:pPr>
      <w:r>
        <w:rPr>
          <w:color w:val="7030A0"/>
          <w:u w:val="single"/>
        </w:rPr>
        <w:t>Artículo 10</w:t>
      </w:r>
      <w:r w:rsidRPr="00FF79E4">
        <w:rPr>
          <w:color w:val="7030A0"/>
          <w:u w:val="single"/>
        </w:rPr>
        <w:t>.- Capital Social</w:t>
      </w:r>
    </w:p>
    <w:p w:rsidR="00FF79E4" w:rsidRDefault="00FF79E4" w:rsidP="00FF79E4">
      <w:pPr>
        <w:pStyle w:val="Numerar"/>
        <w:numPr>
          <w:ilvl w:val="0"/>
          <w:numId w:val="1"/>
        </w:numPr>
      </w:pPr>
      <w:r>
        <w:t xml:space="preserve">El capital social estará constituido por las aportaciones obligatorias. </w:t>
      </w:r>
    </w:p>
    <w:p w:rsidR="00FF79E4" w:rsidRDefault="00560F48" w:rsidP="00560F48">
      <w:pPr>
        <w:ind w:firstLine="0"/>
        <w:jc w:val="left"/>
        <w:rPr>
          <w:b/>
          <w:color w:val="7030A0"/>
          <w:u w:val="single"/>
        </w:rPr>
      </w:pPr>
      <w:r w:rsidRPr="00560F48">
        <w:rPr>
          <w:b/>
          <w:color w:val="7030A0"/>
          <w:u w:val="single"/>
        </w:rPr>
        <w:t>Artículo 1</w:t>
      </w:r>
      <w:r>
        <w:rPr>
          <w:b/>
          <w:color w:val="7030A0"/>
          <w:u w:val="single"/>
        </w:rPr>
        <w:t>1</w:t>
      </w:r>
      <w:r w:rsidRPr="00560F48">
        <w:rPr>
          <w:b/>
          <w:color w:val="7030A0"/>
          <w:u w:val="single"/>
        </w:rPr>
        <w:t>.- Capital Social Mínimo</w:t>
      </w:r>
    </w:p>
    <w:p w:rsidR="00560F48" w:rsidRPr="00560F48" w:rsidRDefault="00560F48" w:rsidP="00560F48">
      <w:pPr>
        <w:pStyle w:val="Prrafodelista"/>
        <w:numPr>
          <w:ilvl w:val="0"/>
          <w:numId w:val="1"/>
        </w:numPr>
        <w:jc w:val="left"/>
        <w:rPr>
          <w:b/>
          <w:i/>
          <w:color w:val="7030A0"/>
          <w:u w:val="single"/>
        </w:rPr>
      </w:pPr>
      <w:r>
        <w:t xml:space="preserve">El capital social mínimo con el que puede funcionar </w:t>
      </w:r>
      <w:smartTag w:uri="urn:schemas-microsoft-com:office:smarttags" w:element="PersonName">
        <w:smartTagPr>
          <w:attr w:name="ProductID" w:val="la Cooperativa"/>
        </w:smartTagPr>
        <w:r>
          <w:t>la Cooperativa</w:t>
        </w:r>
      </w:smartTag>
      <w:r>
        <w:t xml:space="preserve"> no será inferior a cien euros (100).</w:t>
      </w:r>
    </w:p>
    <w:p w:rsidR="00560F48" w:rsidRPr="00560F48" w:rsidRDefault="00560F48" w:rsidP="00560F48">
      <w:pPr>
        <w:pStyle w:val="Articulos"/>
        <w:rPr>
          <w:color w:val="7030A0"/>
          <w:u w:val="single"/>
        </w:rPr>
      </w:pPr>
      <w:r w:rsidRPr="00560F48">
        <w:rPr>
          <w:color w:val="7030A0"/>
          <w:u w:val="single"/>
        </w:rPr>
        <w:t>Artículo 1</w:t>
      </w:r>
      <w:r>
        <w:rPr>
          <w:color w:val="7030A0"/>
          <w:u w:val="single"/>
        </w:rPr>
        <w:t>2</w:t>
      </w:r>
      <w:r w:rsidRPr="00560F48">
        <w:rPr>
          <w:color w:val="7030A0"/>
          <w:u w:val="single"/>
        </w:rPr>
        <w:t>.- Aportaciones Obligatorias</w:t>
      </w:r>
    </w:p>
    <w:p w:rsidR="00560F48" w:rsidRPr="00560F48" w:rsidRDefault="00560F48" w:rsidP="00560F48">
      <w:pPr>
        <w:pStyle w:val="Prrafodelista"/>
        <w:numPr>
          <w:ilvl w:val="0"/>
          <w:numId w:val="1"/>
        </w:numPr>
        <w:jc w:val="left"/>
        <w:rPr>
          <w:b/>
          <w:i/>
          <w:color w:val="7030A0"/>
          <w:u w:val="single"/>
        </w:rPr>
      </w:pPr>
      <w:r>
        <w:t>La aportación obligatoria mínima para ser socio será de 5</w:t>
      </w:r>
      <w:proofErr w:type="gramStart"/>
      <w:r>
        <w:t>€ .</w:t>
      </w:r>
      <w:proofErr w:type="gramEnd"/>
    </w:p>
    <w:p w:rsidR="00560F48" w:rsidRPr="00560F48" w:rsidRDefault="00560F48" w:rsidP="00560F48">
      <w:pPr>
        <w:pStyle w:val="Articulos"/>
        <w:rPr>
          <w:color w:val="7030A0"/>
          <w:u w:val="single"/>
        </w:rPr>
      </w:pPr>
      <w:r>
        <w:rPr>
          <w:color w:val="7030A0"/>
          <w:u w:val="single"/>
        </w:rPr>
        <w:t>Artículo 13</w:t>
      </w:r>
      <w:r w:rsidRPr="00560F48">
        <w:rPr>
          <w:color w:val="7030A0"/>
          <w:u w:val="single"/>
        </w:rPr>
        <w:t>.- Ejercicio económico. Cuentas anuales</w:t>
      </w:r>
    </w:p>
    <w:p w:rsidR="00560F48" w:rsidRDefault="00560F48" w:rsidP="00560F48">
      <w:pPr>
        <w:pStyle w:val="Prrafodelista"/>
        <w:numPr>
          <w:ilvl w:val="0"/>
          <w:numId w:val="1"/>
        </w:numPr>
      </w:pPr>
      <w:r>
        <w:t>Anualmente y, con referencia al día Miércoles 21 del mes de Diciembre quedará cerrado el ejercicio económico.</w:t>
      </w:r>
    </w:p>
    <w:p w:rsidR="00560F48" w:rsidRPr="00560F48" w:rsidRDefault="00560F48" w:rsidP="00560F48">
      <w:pPr>
        <w:pStyle w:val="Articulos"/>
        <w:rPr>
          <w:color w:val="7030A0"/>
          <w:u w:val="single"/>
        </w:rPr>
      </w:pPr>
      <w:r>
        <w:rPr>
          <w:color w:val="7030A0"/>
          <w:u w:val="single"/>
        </w:rPr>
        <w:t>Artículo 14</w:t>
      </w:r>
      <w:r w:rsidRPr="00560F48">
        <w:rPr>
          <w:color w:val="7030A0"/>
          <w:u w:val="single"/>
        </w:rPr>
        <w:t>.- Fondo de Reserva obligatorio</w:t>
      </w:r>
    </w:p>
    <w:p w:rsidR="00560F48" w:rsidRPr="009C63DD" w:rsidRDefault="00560F48" w:rsidP="009C63DD">
      <w:pPr>
        <w:pStyle w:val="Prrafodelista"/>
        <w:numPr>
          <w:ilvl w:val="0"/>
          <w:numId w:val="1"/>
        </w:numPr>
        <w:jc w:val="left"/>
        <w:rPr>
          <w:b/>
          <w:i/>
          <w:color w:val="7030A0"/>
          <w:u w:val="single"/>
        </w:rPr>
      </w:pPr>
      <w:r>
        <w:t xml:space="preserve">El Fondo de Reserva obligatorio está destinado a la consolidación, desarrollo y garantía de la Cooperativa, y es </w:t>
      </w:r>
      <w:proofErr w:type="spellStart"/>
      <w:r>
        <w:t>irrepartible</w:t>
      </w:r>
      <w:proofErr w:type="spellEnd"/>
      <w:r>
        <w:t xml:space="preserve"> entre los socios.</w:t>
      </w:r>
    </w:p>
    <w:sectPr w:rsidR="00560F48" w:rsidRPr="009C63DD" w:rsidSect="00543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48" w:rsidRDefault="00560F48" w:rsidP="00560F48">
      <w:pPr>
        <w:spacing w:after="0"/>
      </w:pPr>
      <w:r>
        <w:separator/>
      </w:r>
    </w:p>
  </w:endnote>
  <w:endnote w:type="continuationSeparator" w:id="1">
    <w:p w:rsidR="00560F48" w:rsidRDefault="00560F48" w:rsidP="00560F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686"/>
      <w:docPartObj>
        <w:docPartGallery w:val="Page Numbers (Bottom of Page)"/>
        <w:docPartUnique/>
      </w:docPartObj>
    </w:sdtPr>
    <w:sdtContent>
      <w:p w:rsidR="009C63DD" w:rsidRDefault="009C63DD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C63DD" w:rsidRDefault="009C63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48" w:rsidRDefault="00560F48" w:rsidP="00560F48">
      <w:pPr>
        <w:spacing w:after="0"/>
      </w:pPr>
      <w:r>
        <w:separator/>
      </w:r>
    </w:p>
  </w:footnote>
  <w:footnote w:type="continuationSeparator" w:id="1">
    <w:p w:rsidR="00560F48" w:rsidRDefault="00560F48" w:rsidP="00560F4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55684"/>
    <w:multiLevelType w:val="hybridMultilevel"/>
    <w:tmpl w:val="A7FE31F0"/>
    <w:lvl w:ilvl="0" w:tplc="BB30ACB2">
      <w:start w:val="1"/>
      <w:numFmt w:val="decimal"/>
      <w:pStyle w:val="Numera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333399"/>
        <w:sz w:val="24"/>
      </w:rPr>
    </w:lvl>
    <w:lvl w:ilvl="1" w:tplc="1F88E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B7546"/>
    <w:multiLevelType w:val="hybridMultilevel"/>
    <w:tmpl w:val="51020BE4"/>
    <w:lvl w:ilvl="0" w:tplc="1F88E68A">
      <w:start w:val="1"/>
      <w:numFmt w:val="lowerLetter"/>
      <w:pStyle w:val="Alfa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8A24A0"/>
    <w:multiLevelType w:val="hybridMultilevel"/>
    <w:tmpl w:val="5A225F1A"/>
    <w:lvl w:ilvl="0" w:tplc="C8A4D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7030A0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62001"/>
    <w:rsid w:val="002747B5"/>
    <w:rsid w:val="00543AA2"/>
    <w:rsid w:val="00560F48"/>
    <w:rsid w:val="005E4FFD"/>
    <w:rsid w:val="008C52E6"/>
    <w:rsid w:val="009C63DD"/>
    <w:rsid w:val="00AE7806"/>
    <w:rsid w:val="00B62001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01"/>
    <w:pPr>
      <w:tabs>
        <w:tab w:val="left" w:pos="567"/>
      </w:tabs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001"/>
    <w:pPr>
      <w:ind w:left="720"/>
      <w:contextualSpacing/>
    </w:pPr>
  </w:style>
  <w:style w:type="paragraph" w:customStyle="1" w:styleId="Articulos">
    <w:name w:val="Articulos"/>
    <w:basedOn w:val="Normal"/>
    <w:rsid w:val="00B62001"/>
    <w:pPr>
      <w:spacing w:before="360" w:after="360"/>
      <w:ind w:firstLine="0"/>
    </w:pPr>
    <w:rPr>
      <w:b/>
      <w:color w:val="333399"/>
    </w:rPr>
  </w:style>
  <w:style w:type="paragraph" w:customStyle="1" w:styleId="Numerar">
    <w:name w:val="Numerar"/>
    <w:basedOn w:val="Normal"/>
    <w:rsid w:val="00B62001"/>
    <w:pPr>
      <w:numPr>
        <w:numId w:val="2"/>
      </w:numPr>
      <w:tabs>
        <w:tab w:val="clear" w:pos="360"/>
      </w:tabs>
      <w:spacing w:after="240"/>
    </w:pPr>
    <w:rPr>
      <w:snapToGrid w:val="0"/>
    </w:rPr>
  </w:style>
  <w:style w:type="paragraph" w:customStyle="1" w:styleId="Alfa">
    <w:name w:val="Alfa"/>
    <w:basedOn w:val="Normal"/>
    <w:rsid w:val="00FF79E4"/>
    <w:pPr>
      <w:numPr>
        <w:numId w:val="4"/>
      </w:numPr>
    </w:pPr>
    <w:rPr>
      <w:snapToGrid w:val="0"/>
      <w:color w:val="000000"/>
    </w:rPr>
  </w:style>
  <w:style w:type="paragraph" w:styleId="Encabezado">
    <w:name w:val="header"/>
    <w:basedOn w:val="Normal"/>
    <w:link w:val="EncabezadoCar"/>
    <w:uiPriority w:val="99"/>
    <w:semiHidden/>
    <w:unhideWhenUsed/>
    <w:rsid w:val="009C63DD"/>
    <w:pPr>
      <w:tabs>
        <w:tab w:val="clear" w:pos="567"/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63DD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C63DD"/>
    <w:pPr>
      <w:tabs>
        <w:tab w:val="clear" w:pos="567"/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3DD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2011-12-15T11:51:00Z</dcterms:created>
  <dcterms:modified xsi:type="dcterms:W3CDTF">2011-12-15T11:53:00Z</dcterms:modified>
</cp:coreProperties>
</file>