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53" w:rsidRPr="00901B3F" w:rsidRDefault="009E3C53" w:rsidP="00901B3F">
      <w:pPr>
        <w:spacing w:line="240" w:lineRule="auto"/>
        <w:ind w:left="2124" w:firstLine="708"/>
        <w:rPr>
          <w:noProof/>
          <w:sz w:val="18"/>
          <w:szCs w:val="18"/>
          <w:lang w:eastAsia="es-ES"/>
        </w:rPr>
      </w:pPr>
      <w:r w:rsidRPr="00901B3F">
        <w:rPr>
          <w:noProof/>
          <w:sz w:val="18"/>
          <w:szCs w:val="18"/>
          <w:lang w:eastAsia="es-ES"/>
        </w:rPr>
        <w:t>ORGANIGRAMA ESTRUCTURAL DE LA EMPRESA</w:t>
      </w:r>
    </w:p>
    <w:p w:rsidR="009E3C53" w:rsidRPr="00901B3F" w:rsidRDefault="009E3C53" w:rsidP="009E3C53">
      <w:pPr>
        <w:spacing w:line="240" w:lineRule="auto"/>
        <w:jc w:val="center"/>
        <w:rPr>
          <w:b/>
          <w:noProof/>
          <w:sz w:val="18"/>
          <w:szCs w:val="18"/>
          <w:lang w:eastAsia="es-ES"/>
        </w:rPr>
      </w:pPr>
      <w:r w:rsidRPr="00901B3F">
        <w:rPr>
          <w:noProof/>
          <w:sz w:val="18"/>
          <w:szCs w:val="18"/>
          <w:lang w:eastAsia="es-ES"/>
        </w:rPr>
        <w:t xml:space="preserve">  </w:t>
      </w:r>
      <w:r w:rsidRPr="00901B3F">
        <w:rPr>
          <w:b/>
          <w:noProof/>
          <w:sz w:val="18"/>
          <w:szCs w:val="18"/>
          <w:lang w:eastAsia="es-ES"/>
        </w:rPr>
        <w:t>“ LAS DELICIAS AMAZÓNICAS”</w:t>
      </w:r>
    </w:p>
    <w:p w:rsidR="009E3C53" w:rsidRPr="000B33A6" w:rsidRDefault="00866764" w:rsidP="009E3C53">
      <w:pPr>
        <w:rPr>
          <w:sz w:val="20"/>
          <w:szCs w:val="20"/>
        </w:rPr>
      </w:pPr>
      <w:r w:rsidRPr="000B33A6">
        <w:rPr>
          <w:noProof/>
          <w:sz w:val="20"/>
          <w:szCs w:val="20"/>
          <w:lang w:val="es-EC" w:eastAsia="es-EC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0" type="#_x0000_t106" style="position:absolute;margin-left:153.15pt;margin-top:10.3pt;width:107.6pt;height:30.65pt;z-index:251676672" adj="12928,40592">
            <v:textbox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  <w:t>GERENTE</w:t>
                  </w:r>
                </w:p>
              </w:txbxContent>
            </v:textbox>
          </v:shape>
        </w:pict>
      </w:r>
    </w:p>
    <w:p w:rsidR="009E3C53" w:rsidRPr="000B33A6" w:rsidRDefault="009E3C53" w:rsidP="009E3C53">
      <w:pPr>
        <w:jc w:val="center"/>
        <w:rPr>
          <w:sz w:val="20"/>
          <w:szCs w:val="20"/>
        </w:rPr>
      </w:pPr>
    </w:p>
    <w:p w:rsidR="009E3C53" w:rsidRPr="000B33A6" w:rsidRDefault="00866764" w:rsidP="009E3C53">
      <w:pPr>
        <w:jc w:val="center"/>
        <w:rPr>
          <w:sz w:val="20"/>
          <w:szCs w:val="20"/>
        </w:rPr>
      </w:pPr>
      <w:r w:rsidRPr="000B33A6">
        <w:rPr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09.65pt;margin-top:10.25pt;width:0;height:164.7pt;z-index:251665408" o:connectortype="straight"/>
        </w:pict>
      </w:r>
    </w:p>
    <w:p w:rsidR="009E3C53" w:rsidRPr="000B33A6" w:rsidRDefault="000B33A6" w:rsidP="009E3C53">
      <w:pPr>
        <w:jc w:val="center"/>
        <w:rPr>
          <w:sz w:val="20"/>
          <w:szCs w:val="20"/>
        </w:rPr>
      </w:pPr>
      <w:r w:rsidRPr="000B33A6">
        <w:rPr>
          <w:noProof/>
          <w:sz w:val="20"/>
          <w:szCs w:val="20"/>
          <w:lang w:val="es-EC" w:eastAsia="es-EC"/>
        </w:rPr>
        <w:pict>
          <v:shape id="_x0000_s1061" type="#_x0000_t106" style="position:absolute;left:0;text-align:left;margin-left:250pt;margin-top:9.25pt;width:72.1pt;height:33.6pt;z-index:251677696" adj="1348,31339">
            <v:textbox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  <w:t>SECRETARIO</w:t>
                  </w:r>
                </w:p>
              </w:txbxContent>
            </v:textbox>
          </v:shape>
        </w:pict>
      </w:r>
      <w:r w:rsidR="00866764" w:rsidRPr="000B33A6">
        <w:rPr>
          <w:noProof/>
          <w:sz w:val="20"/>
          <w:szCs w:val="20"/>
          <w:lang w:val="es-EC" w:eastAsia="es-EC"/>
        </w:rPr>
        <w:pict>
          <v:shape id="_x0000_s1059" type="#_x0000_t32" style="position:absolute;left:0;text-align:left;margin-left:209.65pt;margin-top:3.85pt;width:100.45pt;height:0;z-index:251675648" o:connectortype="straight"/>
        </w:pict>
      </w:r>
      <w:r w:rsidR="00866764" w:rsidRPr="000B33A6">
        <w:rPr>
          <w:noProof/>
          <w:sz w:val="20"/>
          <w:szCs w:val="20"/>
          <w:lang w:val="es-EC" w:eastAsia="es-EC"/>
        </w:rPr>
        <w:pict>
          <v:shape id="_x0000_s1058" type="#_x0000_t32" style="position:absolute;left:0;text-align:left;margin-left:257.7pt;margin-top:3.8pt;width:.05pt;height:.05pt;z-index:251674624" o:connectortype="straight"/>
        </w:pict>
      </w:r>
      <w:r w:rsidR="00866764" w:rsidRPr="000B33A6">
        <w:rPr>
          <w:noProof/>
          <w:sz w:val="20"/>
          <w:szCs w:val="20"/>
          <w:lang w:val="es-ES_tradnl" w:eastAsia="es-ES_tradnl"/>
        </w:rPr>
        <w:pict>
          <v:shape id="_x0000_s1052" type="#_x0000_t32" style="position:absolute;left:0;text-align:left;margin-left:310.1pt;margin-top:3.8pt;width:0;height:13.35pt;z-index:251668480" o:connectortype="straight"/>
        </w:pict>
      </w:r>
    </w:p>
    <w:p w:rsidR="009E3C53" w:rsidRPr="000B33A6" w:rsidRDefault="009E3C53" w:rsidP="009E3C53">
      <w:pPr>
        <w:jc w:val="center"/>
        <w:rPr>
          <w:sz w:val="20"/>
          <w:szCs w:val="20"/>
        </w:rPr>
      </w:pPr>
    </w:p>
    <w:p w:rsidR="009E3C53" w:rsidRPr="000B33A6" w:rsidRDefault="00866764" w:rsidP="009E3C53">
      <w:pPr>
        <w:jc w:val="center"/>
        <w:rPr>
          <w:sz w:val="20"/>
          <w:szCs w:val="20"/>
        </w:rPr>
      </w:pPr>
      <w:r w:rsidRPr="000B33A6">
        <w:rPr>
          <w:noProof/>
          <w:sz w:val="20"/>
          <w:szCs w:val="20"/>
          <w:lang w:eastAsia="es-ES"/>
        </w:rPr>
        <w:pict>
          <v:shape id="_x0000_s1044" type="#_x0000_t32" style="position:absolute;left:0;text-align:left;margin-left:107.8pt;margin-top:15.25pt;width:202.3pt;height:0;z-index:251660288" o:connectortype="straight"/>
        </w:pict>
      </w:r>
      <w:r w:rsidRPr="000B33A6">
        <w:rPr>
          <w:noProof/>
          <w:sz w:val="20"/>
          <w:szCs w:val="20"/>
          <w:lang w:eastAsia="es-ES"/>
        </w:rPr>
        <w:pict>
          <v:shape id="_x0000_s1045" type="#_x0000_t32" style="position:absolute;left:0;text-align:left;margin-left:107.8pt;margin-top:93.1pt;width:204.75pt;height:0;z-index:251661312" o:connectortype="straight"/>
        </w:pict>
      </w:r>
      <w:r w:rsidRPr="000B33A6">
        <w:rPr>
          <w:noProof/>
          <w:sz w:val="20"/>
          <w:szCs w:val="20"/>
          <w:lang w:eastAsia="es-ES"/>
        </w:rPr>
        <w:pict>
          <v:shape id="_x0000_s1046" type="#_x0000_t32" style="position:absolute;left:0;text-align:left;margin-left:310.1pt;margin-top:15.25pt;width:0;height:13.35pt;z-index:251662336" o:connectortype="straight"/>
        </w:pict>
      </w:r>
      <w:r w:rsidRPr="000B33A6">
        <w:rPr>
          <w:noProof/>
          <w:sz w:val="20"/>
          <w:szCs w:val="20"/>
          <w:lang w:eastAsia="es-ES"/>
        </w:rPr>
        <w:pict>
          <v:shape id="_x0000_s1047" type="#_x0000_t32" style="position:absolute;left:0;text-align:left;margin-left:107.8pt;margin-top:15.25pt;width:0;height:10.85pt;z-index:251663360" o:connectortype="straight"/>
        </w:pict>
      </w:r>
      <w:r w:rsidRPr="000B33A6">
        <w:rPr>
          <w:noProof/>
          <w:sz w:val="20"/>
          <w:szCs w:val="20"/>
          <w:lang w:eastAsia="es-ES"/>
        </w:rPr>
        <w:pict>
          <v:shape id="_x0000_s1050" type="#_x0000_t32" style="position:absolute;left:0;text-align:left;margin-left:310.1pt;margin-top:93.1pt;width:0;height:0;z-index:251666432" o:connectortype="straight"/>
        </w:pict>
      </w:r>
      <w:r w:rsidRPr="000B33A6">
        <w:rPr>
          <w:noProof/>
          <w:sz w:val="20"/>
          <w:szCs w:val="20"/>
          <w:lang w:eastAsia="es-ES"/>
        </w:rPr>
        <w:pict>
          <v:shape id="_x0000_s1051" type="#_x0000_t32" style="position:absolute;left:0;text-align:left;margin-left:312.55pt;margin-top:93.1pt;width:0;height:15.9pt;z-index:251667456" o:connectortype="straight"/>
        </w:pict>
      </w:r>
      <w:r w:rsidRPr="000B33A6">
        <w:rPr>
          <w:noProof/>
          <w:sz w:val="20"/>
          <w:szCs w:val="20"/>
          <w:lang w:eastAsia="es-ES"/>
        </w:rPr>
        <w:pict>
          <v:shape id="_x0000_s1048" type="#_x0000_t32" style="position:absolute;left:0;text-align:left;margin-left:107.8pt;margin-top:93.1pt;width:0;height:15.9pt;z-index:251664384" o:connectortype="straight"/>
        </w:pict>
      </w:r>
    </w:p>
    <w:p w:rsidR="009E3C53" w:rsidRPr="000B33A6" w:rsidRDefault="000B33A6" w:rsidP="009E3C53">
      <w:pPr>
        <w:jc w:val="center"/>
        <w:rPr>
          <w:sz w:val="20"/>
          <w:szCs w:val="20"/>
        </w:rPr>
      </w:pPr>
      <w:r w:rsidRPr="000B33A6">
        <w:rPr>
          <w:noProof/>
          <w:sz w:val="20"/>
          <w:szCs w:val="20"/>
          <w:lang w:val="es-EC" w:eastAsia="es-EC"/>
        </w:rPr>
        <w:pict>
          <v:shape id="_x0000_s1054" type="#_x0000_t106" style="position:absolute;left:0;text-align:left;margin-left:82.65pt;margin-top:3.55pt;width:88.25pt;height:45.5pt;z-index:251670528" adj="3830,26157">
            <v:textbox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  <w:t>COMISIÓN DE ADMINISTRACIÓN</w:t>
                  </w:r>
                </w:p>
              </w:txbxContent>
            </v:textbox>
          </v:shape>
        </w:pict>
      </w:r>
      <w:r w:rsidR="00866764" w:rsidRPr="000B33A6">
        <w:rPr>
          <w:noProof/>
          <w:sz w:val="20"/>
          <w:szCs w:val="20"/>
          <w:lang w:val="es-EC" w:eastAsia="es-EC"/>
        </w:rPr>
        <w:pict>
          <v:shape id="_x0000_s1053" type="#_x0000_t106" style="position:absolute;left:0;text-align:left;margin-left:252.3pt;margin-top:6.6pt;width:94.2pt;height:45.5pt;z-index:251669504" adj="5343,26157">
            <v:textbox>
              <w:txbxContent>
                <w:p w:rsidR="009E3C53" w:rsidRPr="000B33A6" w:rsidRDefault="009E3C53" w:rsidP="009E3C53">
                  <w:pPr>
                    <w:jc w:val="center"/>
                    <w:rPr>
                      <w:b/>
                      <w:sz w:val="18"/>
                      <w:szCs w:val="18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  <w:t>COMISIÓN FINANCIERA</w:t>
                  </w:r>
                  <w:r w:rsidRPr="000B33A6">
                    <w:rPr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</w:p>
              </w:txbxContent>
            </v:textbox>
          </v:shape>
        </w:pict>
      </w:r>
    </w:p>
    <w:p w:rsidR="009E3C53" w:rsidRPr="000B33A6" w:rsidRDefault="009E3C53" w:rsidP="009E3C53">
      <w:pPr>
        <w:jc w:val="center"/>
        <w:rPr>
          <w:sz w:val="20"/>
          <w:szCs w:val="20"/>
        </w:rPr>
      </w:pPr>
    </w:p>
    <w:p w:rsidR="009E3C53" w:rsidRPr="000B33A6" w:rsidRDefault="009E3C53" w:rsidP="009E3C53">
      <w:pPr>
        <w:rPr>
          <w:sz w:val="20"/>
          <w:szCs w:val="20"/>
        </w:rPr>
      </w:pPr>
    </w:p>
    <w:p w:rsidR="009E3C53" w:rsidRPr="000B33A6" w:rsidRDefault="009E3C53" w:rsidP="009E3C53">
      <w:pPr>
        <w:jc w:val="center"/>
        <w:rPr>
          <w:sz w:val="20"/>
          <w:szCs w:val="20"/>
        </w:rPr>
      </w:pPr>
    </w:p>
    <w:p w:rsidR="009E3C53" w:rsidRPr="000B33A6" w:rsidRDefault="000B33A6" w:rsidP="009E3C53">
      <w:pPr>
        <w:jc w:val="center"/>
        <w:rPr>
          <w:noProof/>
          <w:sz w:val="20"/>
          <w:szCs w:val="20"/>
          <w:lang w:eastAsia="es-ES"/>
        </w:rPr>
      </w:pPr>
      <w:r w:rsidRPr="000B33A6">
        <w:rPr>
          <w:noProof/>
          <w:sz w:val="20"/>
          <w:szCs w:val="20"/>
          <w:lang w:val="es-EC" w:eastAsia="es-EC"/>
        </w:rPr>
        <w:pict>
          <v:shape id="_x0000_s1057" type="#_x0000_t106" style="position:absolute;left:0;text-align:left;margin-left:250pt;margin-top:10.25pt;width:96.5pt;height:30.15pt;z-index:251673600" adj="4600,35964">
            <v:textbox style="mso-next-textbox:#_x0000_s1057"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  <w:t>DPTO. DE VENTAS</w:t>
                  </w:r>
                </w:p>
              </w:txbxContent>
            </v:textbox>
          </v:shape>
        </w:pict>
      </w:r>
      <w:r w:rsidRPr="000B33A6">
        <w:rPr>
          <w:noProof/>
          <w:sz w:val="20"/>
          <w:szCs w:val="20"/>
          <w:lang w:val="es-EC" w:eastAsia="es-EC"/>
        </w:rPr>
        <w:pict>
          <v:shape id="_x0000_s1056" type="#_x0000_t106" style="position:absolute;left:0;text-align:left;margin-left:156.8pt;margin-top:5.2pt;width:84.35pt;height:49.85pt;z-index:251672576" adj="4366,25500">
            <v:textbox style="mso-next-textbox:#_x0000_s1056"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  <w:t>DPTO. DE PRODUCCIÓN</w:t>
                  </w:r>
                </w:p>
              </w:txbxContent>
            </v:textbox>
          </v:shape>
        </w:pict>
      </w:r>
      <w:r w:rsidRPr="000B33A6">
        <w:rPr>
          <w:noProof/>
          <w:sz w:val="20"/>
          <w:szCs w:val="20"/>
          <w:lang w:val="es-EC" w:eastAsia="es-EC"/>
        </w:rPr>
        <w:pict>
          <v:shape id="_x0000_s1055" type="#_x0000_t106" style="position:absolute;left:0;text-align:left;margin-left:37.2pt;margin-top:6.9pt;width:78.6pt;height:48.15pt;z-index:251671552" adj="10017,24000">
            <v:textbox>
              <w:txbxContent>
                <w:p w:rsidR="000B33A6" w:rsidRDefault="000B33A6" w:rsidP="009E3C53">
                  <w:pPr>
                    <w:jc w:val="center"/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  <w:t>DPTO. DE</w:t>
                  </w:r>
                </w:p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8"/>
                      <w:szCs w:val="18"/>
                      <w:lang w:val="es-EC"/>
                    </w:rPr>
                    <w:t>COMPRAS</w:t>
                  </w:r>
                </w:p>
              </w:txbxContent>
            </v:textbox>
          </v:shape>
        </w:pict>
      </w:r>
    </w:p>
    <w:p w:rsidR="009E3C53" w:rsidRPr="000B33A6" w:rsidRDefault="009E3C53" w:rsidP="009E3C53">
      <w:pPr>
        <w:jc w:val="center"/>
        <w:rPr>
          <w:noProof/>
          <w:sz w:val="20"/>
          <w:szCs w:val="20"/>
          <w:lang w:eastAsia="es-ES"/>
        </w:rPr>
      </w:pPr>
    </w:p>
    <w:p w:rsidR="009E3C53" w:rsidRPr="000B33A6" w:rsidRDefault="009E3C53" w:rsidP="009E3C53">
      <w:pPr>
        <w:jc w:val="center"/>
        <w:rPr>
          <w:noProof/>
          <w:sz w:val="20"/>
          <w:szCs w:val="20"/>
          <w:lang w:eastAsia="es-ES"/>
        </w:rPr>
      </w:pPr>
    </w:p>
    <w:p w:rsidR="009E3C53" w:rsidRPr="000B33A6" w:rsidRDefault="009E3C53" w:rsidP="009E3C53">
      <w:pPr>
        <w:spacing w:line="240" w:lineRule="auto"/>
        <w:rPr>
          <w:b/>
          <w:noProof/>
          <w:sz w:val="20"/>
          <w:szCs w:val="20"/>
          <w:lang w:eastAsia="es-ES"/>
        </w:rPr>
      </w:pPr>
    </w:p>
    <w:p w:rsidR="00901B3F" w:rsidRPr="00901B3F" w:rsidRDefault="009E3C53" w:rsidP="00901B3F">
      <w:pPr>
        <w:spacing w:line="240" w:lineRule="auto"/>
        <w:jc w:val="center"/>
        <w:rPr>
          <w:b/>
          <w:noProof/>
          <w:sz w:val="18"/>
          <w:szCs w:val="18"/>
          <w:lang w:eastAsia="es-ES"/>
        </w:rPr>
      </w:pPr>
      <w:r w:rsidRPr="00901B3F">
        <w:rPr>
          <w:noProof/>
          <w:sz w:val="18"/>
          <w:szCs w:val="18"/>
          <w:lang w:eastAsia="es-ES"/>
        </w:rPr>
        <w:t xml:space="preserve">ORGANIGRAMA POSICIONAL DE LA EMPRESA  </w:t>
      </w:r>
      <w:r w:rsidR="00F45A89" w:rsidRPr="00901B3F">
        <w:rPr>
          <w:b/>
          <w:noProof/>
          <w:sz w:val="18"/>
          <w:szCs w:val="18"/>
          <w:lang w:eastAsia="es-ES"/>
        </w:rPr>
        <w:t>“LAS DELICIAS AMAZÓ</w:t>
      </w:r>
      <w:r w:rsidRPr="00901B3F">
        <w:rPr>
          <w:b/>
          <w:noProof/>
          <w:sz w:val="18"/>
          <w:szCs w:val="18"/>
          <w:lang w:eastAsia="es-ES"/>
        </w:rPr>
        <w:t>NICAS”</w:t>
      </w:r>
    </w:p>
    <w:p w:rsidR="009E3C53" w:rsidRPr="000B33A6" w:rsidRDefault="000B33A6" w:rsidP="009E3C53">
      <w:pPr>
        <w:spacing w:line="240" w:lineRule="auto"/>
        <w:jc w:val="center"/>
        <w:rPr>
          <w:b/>
          <w:noProof/>
          <w:sz w:val="20"/>
          <w:szCs w:val="20"/>
          <w:lang w:eastAsia="es-ES"/>
        </w:rPr>
      </w:pPr>
      <w:r w:rsidRPr="000B33A6">
        <w:rPr>
          <w:noProof/>
          <w:sz w:val="20"/>
          <w:szCs w:val="20"/>
          <w:lang w:val="es-EC" w:eastAsia="es-EC"/>
        </w:rPr>
        <w:pict>
          <v:shape id="_x0000_s1072" type="#_x0000_t106" style="position:absolute;left:0;text-align:left;margin-left:165.35pt;margin-top:5.8pt;width:84.65pt;height:43pt;z-index:251688960" adj="14391,25769">
            <v:textbox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  <w:t>GERENTE</w:t>
                  </w:r>
                </w:p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  <w:t>AMELIA GREFA</w:t>
                  </w:r>
                </w:p>
              </w:txbxContent>
            </v:textbox>
          </v:shape>
        </w:pict>
      </w:r>
    </w:p>
    <w:p w:rsidR="009E3C53" w:rsidRPr="000B33A6" w:rsidRDefault="009E3C53" w:rsidP="009E3C53">
      <w:pPr>
        <w:rPr>
          <w:sz w:val="20"/>
          <w:szCs w:val="20"/>
        </w:rPr>
      </w:pPr>
    </w:p>
    <w:p w:rsidR="009E3C53" w:rsidRPr="000B33A6" w:rsidRDefault="00866764" w:rsidP="009E3C53">
      <w:pPr>
        <w:jc w:val="center"/>
        <w:rPr>
          <w:sz w:val="20"/>
          <w:szCs w:val="20"/>
        </w:rPr>
      </w:pPr>
      <w:r w:rsidRPr="000B33A6">
        <w:rPr>
          <w:noProof/>
          <w:sz w:val="20"/>
          <w:szCs w:val="20"/>
          <w:lang w:eastAsia="es-ES"/>
        </w:rPr>
        <w:pict>
          <v:shape id="_x0000_s1063" type="#_x0000_t32" style="position:absolute;left:0;text-align:left;margin-left:293.2pt;margin-top:21.55pt;width:.05pt;height:10.75pt;z-index:251679744" o:connectortype="straight"/>
        </w:pict>
      </w:r>
      <w:r w:rsidRPr="000B33A6">
        <w:rPr>
          <w:noProof/>
          <w:sz w:val="20"/>
          <w:szCs w:val="20"/>
          <w:lang w:eastAsia="es-ES"/>
        </w:rPr>
        <w:pict>
          <v:shape id="_x0000_s1062" type="#_x0000_t32" style="position:absolute;left:0;text-align:left;margin-left:221.65pt;margin-top:21.55pt;width:71.55pt;height:0;z-index:251678720" o:connectortype="straight"/>
        </w:pict>
      </w:r>
      <w:r w:rsidRPr="000B33A6">
        <w:rPr>
          <w:noProof/>
          <w:sz w:val="20"/>
          <w:szCs w:val="20"/>
          <w:lang w:val="es-EC" w:eastAsia="es-EC"/>
        </w:rPr>
        <w:pict>
          <v:shape id="_x0000_s1064" type="#_x0000_t32" style="position:absolute;left:0;text-align:left;margin-left:221.65pt;margin-top:4.9pt;width:0;height:101.45pt;z-index:251680768" o:connectortype="straight"/>
        </w:pict>
      </w:r>
    </w:p>
    <w:p w:rsidR="009E3C53" w:rsidRPr="000B33A6" w:rsidRDefault="00866764" w:rsidP="009E3C53">
      <w:pPr>
        <w:jc w:val="center"/>
        <w:rPr>
          <w:sz w:val="20"/>
          <w:szCs w:val="20"/>
        </w:rPr>
      </w:pPr>
      <w:r w:rsidRPr="000B33A6">
        <w:rPr>
          <w:noProof/>
          <w:sz w:val="20"/>
          <w:szCs w:val="20"/>
          <w:lang w:val="es-EC" w:eastAsia="es-EC"/>
        </w:rPr>
        <w:pict>
          <v:shape id="_x0000_s1073" type="#_x0000_t106" style="position:absolute;left:0;text-align:left;margin-left:234.35pt;margin-top:7.85pt;width:100.2pt;height:44.3pt;z-index:251689984" adj="2145,24184">
            <v:textbox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  <w:t>SECRETARIO</w:t>
                  </w:r>
                </w:p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  <w:t>EDUARDO TANGUILA</w:t>
                  </w:r>
                </w:p>
              </w:txbxContent>
            </v:textbox>
          </v:shape>
        </w:pict>
      </w:r>
    </w:p>
    <w:p w:rsidR="009E3C53" w:rsidRPr="000B33A6" w:rsidRDefault="009E3C53" w:rsidP="009E3C53">
      <w:pPr>
        <w:jc w:val="center"/>
        <w:rPr>
          <w:sz w:val="20"/>
          <w:szCs w:val="20"/>
        </w:rPr>
      </w:pPr>
    </w:p>
    <w:p w:rsidR="009E3C53" w:rsidRPr="000B33A6" w:rsidRDefault="00866764" w:rsidP="009E3C53">
      <w:pPr>
        <w:jc w:val="center"/>
        <w:rPr>
          <w:sz w:val="20"/>
          <w:szCs w:val="20"/>
        </w:rPr>
      </w:pPr>
      <w:r w:rsidRPr="000B33A6">
        <w:rPr>
          <w:noProof/>
          <w:sz w:val="20"/>
          <w:szCs w:val="20"/>
          <w:lang w:val="es-EC" w:eastAsia="es-EC"/>
        </w:rPr>
        <w:pict>
          <v:shape id="_x0000_s1068" type="#_x0000_t32" style="position:absolute;left:0;text-align:left;margin-left:221.65pt;margin-top:18.45pt;width:0;height:121.55pt;z-index:251684864" o:connectortype="straight"/>
        </w:pict>
      </w:r>
      <w:r w:rsidRPr="000B33A6">
        <w:rPr>
          <w:noProof/>
          <w:sz w:val="20"/>
          <w:szCs w:val="20"/>
          <w:lang w:val="es-EC" w:eastAsia="es-EC"/>
        </w:rPr>
        <w:pict>
          <v:shape id="_x0000_s1066" type="#_x0000_t32" style="position:absolute;left:0;text-align:left;margin-left:99.15pt;margin-top:18.45pt;width:.05pt;height:13.8pt;z-index:251682816" o:connectortype="straight"/>
        </w:pict>
      </w:r>
      <w:r w:rsidRPr="000B33A6">
        <w:rPr>
          <w:noProof/>
          <w:sz w:val="20"/>
          <w:szCs w:val="20"/>
          <w:lang w:val="es-EC" w:eastAsia="es-EC"/>
        </w:rPr>
        <w:pict>
          <v:shape id="_x0000_s1067" type="#_x0000_t32" style="position:absolute;left:0;text-align:left;margin-left:339.4pt;margin-top:18.45pt;width:0;height:13.8pt;z-index:251683840" o:connectortype="straight"/>
        </w:pict>
      </w:r>
      <w:r w:rsidRPr="000B33A6">
        <w:rPr>
          <w:noProof/>
          <w:sz w:val="20"/>
          <w:szCs w:val="20"/>
          <w:lang w:val="es-EC" w:eastAsia="es-EC"/>
        </w:rPr>
        <w:pict>
          <v:shape id="_x0000_s1065" type="#_x0000_t32" style="position:absolute;left:0;text-align:left;margin-left:99.15pt;margin-top:18.45pt;width:240.25pt;height:.05pt;flip:x;z-index:251681792" o:connectortype="straight"/>
        </w:pict>
      </w:r>
    </w:p>
    <w:p w:rsidR="009E3C53" w:rsidRPr="000B33A6" w:rsidRDefault="000B33A6" w:rsidP="009E3C53">
      <w:pPr>
        <w:jc w:val="center"/>
        <w:rPr>
          <w:sz w:val="20"/>
          <w:szCs w:val="20"/>
        </w:rPr>
      </w:pPr>
      <w:r w:rsidRPr="000B33A6">
        <w:rPr>
          <w:noProof/>
          <w:sz w:val="20"/>
          <w:szCs w:val="20"/>
          <w:lang w:val="es-EC" w:eastAsia="es-EC"/>
        </w:rPr>
        <w:pict>
          <v:shape id="_x0000_s1074" type="#_x0000_t106" style="position:absolute;left:0;text-align:left;margin-left:59.4pt;margin-top:13.95pt;width:105.95pt;height:47.7pt;z-index:251691008" adj="20244,18838">
            <v:textbox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  <w:t>COMISIÓN DE ADMINI.</w:t>
                  </w:r>
                </w:p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  <w:t>SANDRA TUNAY</w:t>
                  </w:r>
                </w:p>
              </w:txbxContent>
            </v:textbox>
          </v:shape>
        </w:pict>
      </w:r>
      <w:r w:rsidRPr="000B33A6">
        <w:rPr>
          <w:noProof/>
          <w:sz w:val="20"/>
          <w:szCs w:val="20"/>
          <w:lang w:val="es-EC" w:eastAsia="es-EC"/>
        </w:rPr>
        <w:pict>
          <v:shape id="_x0000_s1076" type="#_x0000_t106" style="position:absolute;left:0;text-align:left;margin-left:272.3pt;margin-top:6.65pt;width:103.1pt;height:82.5pt;z-index:251693056" adj="943,12947">
            <v:textbox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  <w:t>COMISIÓN FINANCIERO</w:t>
                  </w:r>
                </w:p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  <w:t>MARTHA SHIGUANGO Y MILTON GREFA</w:t>
                  </w:r>
                </w:p>
              </w:txbxContent>
            </v:textbox>
          </v:shape>
        </w:pict>
      </w:r>
    </w:p>
    <w:p w:rsidR="009E3C53" w:rsidRPr="000B33A6" w:rsidRDefault="009E3C53" w:rsidP="009E3C53">
      <w:pPr>
        <w:jc w:val="center"/>
        <w:rPr>
          <w:sz w:val="20"/>
          <w:szCs w:val="20"/>
        </w:rPr>
      </w:pPr>
    </w:p>
    <w:p w:rsidR="009E3C53" w:rsidRPr="000B33A6" w:rsidRDefault="009E3C53" w:rsidP="009E3C53">
      <w:pPr>
        <w:tabs>
          <w:tab w:val="left" w:pos="5040"/>
        </w:tabs>
        <w:rPr>
          <w:noProof/>
          <w:sz w:val="20"/>
          <w:szCs w:val="20"/>
          <w:lang w:eastAsia="es-ES"/>
        </w:rPr>
      </w:pPr>
    </w:p>
    <w:p w:rsidR="009E3C53" w:rsidRPr="000B33A6" w:rsidRDefault="00866764" w:rsidP="009E3C53">
      <w:pPr>
        <w:tabs>
          <w:tab w:val="left" w:pos="5040"/>
        </w:tabs>
        <w:rPr>
          <w:noProof/>
          <w:sz w:val="20"/>
          <w:szCs w:val="20"/>
          <w:lang w:eastAsia="es-ES"/>
        </w:rPr>
      </w:pPr>
      <w:r w:rsidRPr="000B33A6">
        <w:rPr>
          <w:noProof/>
          <w:sz w:val="20"/>
          <w:szCs w:val="20"/>
          <w:lang w:val="es-EC" w:eastAsia="es-EC"/>
        </w:rPr>
        <w:pict>
          <v:shape id="_x0000_s1069" type="#_x0000_t32" style="position:absolute;margin-left:92.15pt;margin-top:35pt;width:267.15pt;height:.05pt;z-index:251685888" o:connectortype="straight"/>
        </w:pict>
      </w:r>
      <w:r w:rsidRPr="000B33A6">
        <w:rPr>
          <w:noProof/>
          <w:sz w:val="20"/>
          <w:szCs w:val="20"/>
          <w:lang w:val="es-EC" w:eastAsia="es-EC"/>
        </w:rPr>
        <w:pict>
          <v:shape id="_x0000_s1070" type="#_x0000_t32" style="position:absolute;margin-left:92.15pt;margin-top:35pt;width:0;height:19.2pt;z-index:251686912" o:connectortype="straight"/>
        </w:pict>
      </w:r>
      <w:r w:rsidRPr="000B33A6">
        <w:rPr>
          <w:noProof/>
          <w:sz w:val="20"/>
          <w:szCs w:val="20"/>
          <w:lang w:val="es-EC" w:eastAsia="es-EC"/>
        </w:rPr>
        <w:pict>
          <v:shape id="_x0000_s1071" type="#_x0000_t32" style="position:absolute;margin-left:359.3pt;margin-top:35pt;width:0;height:20.95pt;z-index:251687936" o:connectortype="straight"/>
        </w:pict>
      </w:r>
    </w:p>
    <w:p w:rsidR="009E3C53" w:rsidRPr="000B33A6" w:rsidRDefault="00866764" w:rsidP="000B33A6">
      <w:pPr>
        <w:rPr>
          <w:sz w:val="20"/>
          <w:szCs w:val="20"/>
        </w:rPr>
      </w:pPr>
      <w:r w:rsidRPr="000B33A6">
        <w:rPr>
          <w:noProof/>
          <w:sz w:val="20"/>
          <w:szCs w:val="20"/>
          <w:lang w:val="es-EC" w:eastAsia="es-EC"/>
        </w:rPr>
        <w:pict>
          <v:shape id="_x0000_s1077" type="#_x0000_t32" style="position:absolute;margin-left:221.65pt;margin-top:10.25pt;width:0;height:0;z-index:251694080" o:connectortype="straight"/>
        </w:pict>
      </w:r>
      <w:r w:rsidR="000B33A6" w:rsidRPr="000B33A6">
        <w:rPr>
          <w:noProof/>
          <w:sz w:val="20"/>
          <w:szCs w:val="20"/>
          <w:lang w:val="es-EC" w:eastAsia="es-EC"/>
        </w:rPr>
        <w:pict>
          <v:shape id="_x0000_s1079" type="#_x0000_t106" style="position:absolute;margin-left:37.2pt;margin-top:10.95pt;width:96.85pt;height:62.7pt;z-index:251696128" adj="27142,18568">
            <v:textbox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  <w:t>DPTO. DE COMPRAS</w:t>
                  </w:r>
                </w:p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  <w:t>VERONICA GREFA</w:t>
                  </w:r>
                </w:p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  <w:t>MARIA TAPUY</w:t>
                  </w:r>
                </w:p>
                <w:p w:rsidR="009E3C53" w:rsidRPr="00E577DF" w:rsidRDefault="009E3C53" w:rsidP="009E3C53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9E3C53" w:rsidRPr="000B33A6">
        <w:rPr>
          <w:noProof/>
          <w:sz w:val="20"/>
          <w:szCs w:val="20"/>
          <w:lang w:eastAsia="es-ES"/>
        </w:rPr>
        <w:t xml:space="preserve">  </w:t>
      </w:r>
    </w:p>
    <w:p w:rsidR="00A70A1B" w:rsidRPr="000B33A6" w:rsidRDefault="00901B3F" w:rsidP="00F45A89">
      <w:pPr>
        <w:rPr>
          <w:sz w:val="20"/>
          <w:szCs w:val="20"/>
        </w:rPr>
      </w:pPr>
      <w:r>
        <w:rPr>
          <w:noProof/>
          <w:sz w:val="20"/>
          <w:szCs w:val="20"/>
          <w:lang w:val="es-EC" w:eastAsia="es-EC"/>
        </w:rPr>
        <w:pict>
          <v:shape id="_x0000_s1083" type="#_x0000_t106" style="position:absolute;margin-left:165.35pt;margin-top:3.1pt;width:112.35pt;height:44.5pt;z-index:251697152" adj="8623,35822">
            <v:textbox style="mso-next-textbox:#_x0000_s1083">
              <w:txbxContent>
                <w:p w:rsidR="00901B3F" w:rsidRDefault="00901B3F" w:rsidP="00901B3F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</w:pPr>
                  <w:r w:rsidRPr="00901B3F"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  <w:t>DPTO. DE PRODUCCIÓN</w:t>
                  </w:r>
                </w:p>
                <w:p w:rsidR="00901B3F" w:rsidRPr="00901B3F" w:rsidRDefault="00901B3F" w:rsidP="00901B3F">
                  <w:pPr>
                    <w:jc w:val="center"/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</w:pPr>
                  <w:r w:rsidRPr="00901B3F"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  <w:t xml:space="preserve">Marcelo </w:t>
                  </w:r>
                  <w:r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  <w:t>G</w:t>
                  </w:r>
                  <w:r w:rsidRPr="00901B3F"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  <w:t>refa</w:t>
                  </w:r>
                </w:p>
                <w:p w:rsidR="00901B3F" w:rsidRDefault="00901B3F"/>
              </w:txbxContent>
            </v:textbox>
          </v:shape>
        </w:pict>
      </w:r>
      <w:r w:rsidR="000B33A6" w:rsidRPr="000B33A6">
        <w:rPr>
          <w:noProof/>
          <w:sz w:val="20"/>
          <w:szCs w:val="20"/>
          <w:lang w:val="es-EC" w:eastAsia="es-EC"/>
        </w:rPr>
        <w:pict>
          <v:shape id="_x0000_s1078" type="#_x0000_t106" style="position:absolute;margin-left:293.2pt;margin-top:3.1pt;width:94.55pt;height:44.5pt;z-index:251695104" adj="-1451,16479">
            <v:textbox>
              <w:txbxContent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b/>
                      <w:sz w:val="16"/>
                      <w:szCs w:val="16"/>
                      <w:lang w:val="es-EC"/>
                    </w:rPr>
                    <w:t>DPTO. DE VENTAS</w:t>
                  </w:r>
                </w:p>
                <w:p w:rsidR="009E3C53" w:rsidRPr="000B33A6" w:rsidRDefault="009E3C53" w:rsidP="009E3C53">
                  <w:pPr>
                    <w:jc w:val="center"/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</w:pPr>
                  <w:r w:rsidRPr="000B33A6">
                    <w:rPr>
                      <w:rFonts w:ascii="Agency FB" w:hAnsi="Agency FB"/>
                      <w:sz w:val="16"/>
                      <w:szCs w:val="16"/>
                      <w:lang w:val="es-EC"/>
                    </w:rPr>
                    <w:t>CYNTHIA TAPUY</w:t>
                  </w:r>
                </w:p>
              </w:txbxContent>
            </v:textbox>
          </v:shape>
        </w:pict>
      </w:r>
    </w:p>
    <w:sectPr w:rsidR="00A70A1B" w:rsidRPr="000B33A6" w:rsidSect="009E3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01F10"/>
    <w:rsid w:val="000B33A6"/>
    <w:rsid w:val="00247FCF"/>
    <w:rsid w:val="00866764"/>
    <w:rsid w:val="00901B3F"/>
    <w:rsid w:val="009433C1"/>
    <w:rsid w:val="009E3C53"/>
    <w:rsid w:val="00A01F10"/>
    <w:rsid w:val="00A70A1B"/>
    <w:rsid w:val="00AF0EBF"/>
    <w:rsid w:val="00CE5419"/>
    <w:rsid w:val="00E97167"/>
    <w:rsid w:val="00F4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allout" idref="#_x0000_s1060"/>
        <o:r id="V:Rule2" type="callout" idref="#_x0000_s1061"/>
        <o:r id="V:Rule14" type="callout" idref="#_x0000_s1053"/>
        <o:r id="V:Rule15" type="callout" idref="#_x0000_s1054"/>
        <o:r id="V:Rule16" type="callout" idref="#_x0000_s1057"/>
        <o:r id="V:Rule17" type="callout" idref="#_x0000_s1055"/>
        <o:r id="V:Rule18" type="callout" idref="#_x0000_s1056"/>
        <o:r id="V:Rule19" type="callout" idref="#_x0000_s1072"/>
        <o:r id="V:Rule23" type="callout" idref="#_x0000_s1073"/>
        <o:r id="V:Rule28" type="callout" idref="#_x0000_s1074"/>
        <o:r id="V:Rule29" type="callout" idref="#_x0000_s1076"/>
        <o:r id="V:Rule33" type="callout" idref="#_x0000_s1075"/>
        <o:r id="V:Rule35" type="callout" idref="#_x0000_s1078"/>
        <o:r id="V:Rule36" type="callout" idref="#_x0000_s1079"/>
        <o:r id="V:Rule37" type="connector" idref="#_x0000_s1049"/>
        <o:r id="V:Rule38" type="connector" idref="#_x0000_s1059"/>
        <o:r id="V:Rule39" type="connector" idref="#_x0000_s1046"/>
        <o:r id="V:Rule40" type="connector" idref="#_x0000_s1045"/>
        <o:r id="V:Rule41" type="connector" idref="#_x0000_s1071"/>
        <o:r id="V:Rule42" type="connector" idref="#_x0000_s1066"/>
        <o:r id="V:Rule43" type="connector" idref="#_x0000_s1047"/>
        <o:r id="V:Rule44" type="connector" idref="#_x0000_s1063"/>
        <o:r id="V:Rule45" type="connector" idref="#_x0000_s1070"/>
        <o:r id="V:Rule46" type="connector" idref="#_x0000_s1051"/>
        <o:r id="V:Rule47" type="connector" idref="#_x0000_s1052"/>
        <o:r id="V:Rule48" type="connector" idref="#_x0000_s1062"/>
        <o:r id="V:Rule49" type="connector" idref="#_x0000_s1069"/>
        <o:r id="V:Rule50" type="connector" idref="#_x0000_s1068"/>
        <o:r id="V:Rule51" type="connector" idref="#_x0000_s1050"/>
        <o:r id="V:Rule52" type="connector" idref="#_x0000_s1048"/>
        <o:r id="V:Rule53" type="connector" idref="#_x0000_s1077"/>
        <o:r id="V:Rule54" type="connector" idref="#_x0000_s1064"/>
        <o:r id="V:Rule55" type="connector" idref="#_x0000_s1058"/>
        <o:r id="V:Rule56" type="connector" idref="#_x0000_s1044"/>
        <o:r id="V:Rule57" type="connector" idref="#_x0000_s1065"/>
        <o:r id="V:Rule58" type="connector" idref="#_x0000_s1067"/>
        <o:r id="V:Rule59" type="callout" idref="#_x0000_s1081"/>
        <o:r id="V:Rule60" type="callout" idref="#_x0000_s1082"/>
        <o:r id="V:Rule62" type="callout" idref="#_x0000_s108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10"/>
    <w:pPr>
      <w:spacing w:after="0" w:line="36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3A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MARY'S5</cp:lastModifiedBy>
  <cp:revision>2</cp:revision>
  <dcterms:created xsi:type="dcterms:W3CDTF">2011-01-04T16:43:00Z</dcterms:created>
  <dcterms:modified xsi:type="dcterms:W3CDTF">2011-01-04T16:43:00Z</dcterms:modified>
</cp:coreProperties>
</file>